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9"/>
        <w:gridCol w:w="6256"/>
        <w:gridCol w:w="1595"/>
      </w:tblGrid>
      <w:tr w:rsidR="00620E5C" w:rsidRPr="00256194">
        <w:trPr>
          <w:cantSplit/>
          <w:trHeight w:val="450"/>
        </w:trPr>
        <w:tc>
          <w:tcPr>
            <w:tcW w:w="1689" w:type="dxa"/>
            <w:vMerge w:val="restart"/>
            <w:vAlign w:val="center"/>
          </w:tcPr>
          <w:p w:rsidR="00620E5C" w:rsidRPr="00256194" w:rsidRDefault="006A68F4" w:rsidP="00256194">
            <w:pPr>
              <w:ind w:left="-70"/>
              <w:jc w:val="both"/>
              <w:rPr>
                <w:rFonts w:ascii="Arial" w:hAnsi="Arial" w:cs="Arial"/>
                <w:color w:val="0000FF"/>
                <w:sz w:val="28"/>
              </w:rPr>
            </w:pPr>
            <w:r w:rsidRPr="00256194">
              <w:rPr>
                <w:rFonts w:ascii="Arial" w:hAnsi="Arial" w:cs="Arial"/>
                <w:noProof/>
                <w:color w:val="0000FF"/>
                <w:sz w:val="28"/>
              </w:rPr>
              <w:drawing>
                <wp:inline distT="0" distB="0" distL="0" distR="0" wp14:anchorId="387C24CA" wp14:editId="0D9C2BE2">
                  <wp:extent cx="876300" cy="326173"/>
                  <wp:effectExtent l="19050" t="0" r="0" b="0"/>
                  <wp:docPr id="1" name="obrázek 1" descr="logo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1" descr="logo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3261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6" w:type="dxa"/>
            <w:vMerge w:val="restart"/>
            <w:vAlign w:val="center"/>
          </w:tcPr>
          <w:p w:rsidR="00620E5C" w:rsidRPr="00256194" w:rsidRDefault="00620E5C" w:rsidP="00256194">
            <w:pPr>
              <w:pStyle w:val="Nadpis1"/>
              <w:jc w:val="both"/>
              <w:rPr>
                <w:sz w:val="36"/>
              </w:rPr>
            </w:pPr>
            <w:r w:rsidRPr="00256194">
              <w:rPr>
                <w:sz w:val="36"/>
              </w:rPr>
              <w:t>TECHNOLOGICKÝ POSTUP</w:t>
            </w:r>
          </w:p>
          <w:p w:rsidR="00620E5C" w:rsidRPr="00256194" w:rsidRDefault="006E444F" w:rsidP="00256194">
            <w:pPr>
              <w:jc w:val="both"/>
              <w:rPr>
                <w:rFonts w:ascii="Arial" w:hAnsi="Arial" w:cs="Arial"/>
              </w:rPr>
            </w:pPr>
            <w:r w:rsidRPr="00256194">
              <w:rPr>
                <w:rFonts w:ascii="Arial" w:hAnsi="Arial" w:cs="Arial"/>
              </w:rPr>
              <w:t>Stabilizace zemní pláně</w:t>
            </w:r>
            <w:r w:rsidR="001073CB">
              <w:rPr>
                <w:rFonts w:ascii="Arial" w:hAnsi="Arial" w:cs="Arial"/>
              </w:rPr>
              <w:t xml:space="preserve"> – sanace komunikace</w:t>
            </w:r>
          </w:p>
        </w:tc>
        <w:tc>
          <w:tcPr>
            <w:tcW w:w="1595" w:type="dxa"/>
            <w:vAlign w:val="center"/>
          </w:tcPr>
          <w:p w:rsidR="00620E5C" w:rsidRPr="00256194" w:rsidRDefault="00275C29" w:rsidP="001073CB">
            <w:pPr>
              <w:jc w:val="both"/>
              <w:rPr>
                <w:rFonts w:ascii="Arial" w:hAnsi="Arial" w:cs="Arial"/>
                <w:b/>
                <w:bCs/>
              </w:rPr>
            </w:pPr>
            <w:r w:rsidRPr="00256194">
              <w:rPr>
                <w:rFonts w:ascii="Arial" w:hAnsi="Arial" w:cs="Arial"/>
                <w:b/>
                <w:bCs/>
              </w:rPr>
              <w:t>B</w:t>
            </w:r>
            <w:r w:rsidR="001073CB">
              <w:rPr>
                <w:rFonts w:ascii="Arial" w:hAnsi="Arial" w:cs="Arial"/>
                <w:b/>
                <w:bCs/>
              </w:rPr>
              <w:t>6699</w:t>
            </w:r>
          </w:p>
        </w:tc>
      </w:tr>
      <w:tr w:rsidR="00620E5C" w:rsidRPr="00256194">
        <w:trPr>
          <w:cantSplit/>
          <w:trHeight w:val="450"/>
        </w:trPr>
        <w:tc>
          <w:tcPr>
            <w:tcW w:w="1689" w:type="dxa"/>
            <w:vMerge/>
            <w:vAlign w:val="center"/>
          </w:tcPr>
          <w:p w:rsidR="00620E5C" w:rsidRPr="00256194" w:rsidRDefault="00620E5C" w:rsidP="00256194">
            <w:pPr>
              <w:ind w:left="-70"/>
              <w:jc w:val="both"/>
              <w:rPr>
                <w:rFonts w:ascii="Arial" w:hAnsi="Arial" w:cs="Arial"/>
                <w:color w:val="0000FF"/>
                <w:sz w:val="28"/>
              </w:rPr>
            </w:pPr>
          </w:p>
        </w:tc>
        <w:tc>
          <w:tcPr>
            <w:tcW w:w="6256" w:type="dxa"/>
            <w:vMerge/>
            <w:vAlign w:val="center"/>
          </w:tcPr>
          <w:p w:rsidR="00620E5C" w:rsidRPr="00256194" w:rsidRDefault="00620E5C" w:rsidP="00256194">
            <w:pPr>
              <w:pStyle w:val="Nadpis1"/>
              <w:jc w:val="both"/>
            </w:pPr>
          </w:p>
        </w:tc>
        <w:tc>
          <w:tcPr>
            <w:tcW w:w="1595" w:type="dxa"/>
            <w:vAlign w:val="center"/>
          </w:tcPr>
          <w:p w:rsidR="00F6694B" w:rsidRPr="00256194" w:rsidRDefault="00616B94" w:rsidP="00256194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2016</w:t>
            </w:r>
          </w:p>
        </w:tc>
      </w:tr>
    </w:tbl>
    <w:p w:rsidR="00620E5C" w:rsidRDefault="00620E5C" w:rsidP="00256194">
      <w:pPr>
        <w:ind w:left="-180" w:right="-288"/>
        <w:jc w:val="both"/>
        <w:rPr>
          <w:rFonts w:ascii="Arial" w:hAnsi="Arial" w:cs="Arial"/>
        </w:rPr>
      </w:pPr>
    </w:p>
    <w:p w:rsidR="001073CB" w:rsidRDefault="001073CB" w:rsidP="00256194">
      <w:pPr>
        <w:ind w:left="-180" w:right="-288"/>
        <w:jc w:val="both"/>
        <w:rPr>
          <w:rFonts w:ascii="Arial" w:hAnsi="Arial" w:cs="Arial"/>
        </w:rPr>
      </w:pPr>
    </w:p>
    <w:p w:rsidR="001073CB" w:rsidRDefault="001073CB" w:rsidP="00256194">
      <w:pPr>
        <w:ind w:left="-180" w:right="-288"/>
        <w:jc w:val="both"/>
        <w:rPr>
          <w:rFonts w:ascii="Arial" w:hAnsi="Arial" w:cs="Arial"/>
        </w:rPr>
      </w:pPr>
    </w:p>
    <w:p w:rsidR="001073CB" w:rsidRDefault="001073CB" w:rsidP="00256194">
      <w:pPr>
        <w:ind w:left="-180" w:right="-288"/>
        <w:jc w:val="both"/>
        <w:rPr>
          <w:rFonts w:ascii="Arial" w:hAnsi="Arial" w:cs="Arial"/>
        </w:rPr>
      </w:pPr>
    </w:p>
    <w:p w:rsidR="001073CB" w:rsidRDefault="001073CB" w:rsidP="00256194">
      <w:pPr>
        <w:ind w:left="-180" w:right="-288"/>
        <w:jc w:val="both"/>
        <w:rPr>
          <w:rFonts w:ascii="Arial" w:hAnsi="Arial" w:cs="Arial"/>
        </w:rPr>
      </w:pPr>
    </w:p>
    <w:p w:rsidR="001073CB" w:rsidRDefault="001073CB" w:rsidP="00256194">
      <w:pPr>
        <w:ind w:left="-180" w:right="-288"/>
        <w:jc w:val="both"/>
        <w:rPr>
          <w:rFonts w:ascii="Arial" w:hAnsi="Arial" w:cs="Arial"/>
        </w:rPr>
      </w:pPr>
    </w:p>
    <w:p w:rsidR="001073CB" w:rsidRDefault="001073CB" w:rsidP="00256194">
      <w:pPr>
        <w:ind w:left="-180" w:right="-288"/>
        <w:jc w:val="both"/>
        <w:rPr>
          <w:rFonts w:ascii="Arial" w:hAnsi="Arial" w:cs="Arial"/>
        </w:rPr>
      </w:pPr>
    </w:p>
    <w:p w:rsidR="001073CB" w:rsidRDefault="001073CB" w:rsidP="00256194">
      <w:pPr>
        <w:ind w:left="-180" w:right="-288"/>
        <w:jc w:val="both"/>
        <w:rPr>
          <w:rFonts w:ascii="Arial" w:hAnsi="Arial" w:cs="Arial"/>
        </w:rPr>
      </w:pPr>
    </w:p>
    <w:p w:rsidR="001073CB" w:rsidRDefault="001073CB" w:rsidP="00256194">
      <w:pPr>
        <w:ind w:left="-180" w:right="-288"/>
        <w:jc w:val="both"/>
        <w:rPr>
          <w:rFonts w:ascii="Arial" w:hAnsi="Arial" w:cs="Arial"/>
        </w:rPr>
      </w:pPr>
    </w:p>
    <w:p w:rsidR="001073CB" w:rsidRDefault="001073CB" w:rsidP="00256194">
      <w:pPr>
        <w:ind w:left="-180" w:right="-288"/>
        <w:jc w:val="both"/>
        <w:rPr>
          <w:rFonts w:ascii="Arial" w:hAnsi="Arial" w:cs="Arial"/>
        </w:rPr>
      </w:pPr>
    </w:p>
    <w:p w:rsidR="001073CB" w:rsidRDefault="001073CB" w:rsidP="00256194">
      <w:pPr>
        <w:ind w:left="-180" w:right="-288"/>
        <w:jc w:val="both"/>
        <w:rPr>
          <w:rFonts w:ascii="Arial" w:hAnsi="Arial" w:cs="Arial"/>
        </w:rPr>
      </w:pPr>
    </w:p>
    <w:p w:rsidR="001073CB" w:rsidRDefault="001073CB" w:rsidP="00256194">
      <w:pPr>
        <w:ind w:left="-180" w:right="-288"/>
        <w:jc w:val="both"/>
        <w:rPr>
          <w:rFonts w:ascii="Arial" w:hAnsi="Arial" w:cs="Arial"/>
        </w:rPr>
      </w:pPr>
    </w:p>
    <w:p w:rsidR="001073CB" w:rsidRPr="00256194" w:rsidRDefault="001073CB" w:rsidP="00256194">
      <w:pPr>
        <w:ind w:left="-180" w:right="-288"/>
        <w:jc w:val="both"/>
        <w:rPr>
          <w:rFonts w:ascii="Arial" w:hAnsi="Arial" w:cs="Arial"/>
        </w:rPr>
      </w:pPr>
    </w:p>
    <w:p w:rsidR="001073CB" w:rsidRDefault="001073CB" w:rsidP="001073CB">
      <w:pPr>
        <w:ind w:left="1416" w:right="-288" w:hanging="1596"/>
        <w:jc w:val="both"/>
        <w:rPr>
          <w:rFonts w:ascii="Arial" w:hAnsi="Arial" w:cs="Arial"/>
          <w:b/>
          <w:sz w:val="36"/>
        </w:rPr>
      </w:pPr>
      <w:r w:rsidRPr="00A55437">
        <w:rPr>
          <w:rFonts w:ascii="Arial" w:hAnsi="Arial" w:cs="Arial"/>
        </w:rPr>
        <w:t>STAVBA</w:t>
      </w:r>
      <w:r w:rsidRPr="00A55437">
        <w:rPr>
          <w:rFonts w:ascii="Arial" w:hAnsi="Arial" w:cs="Arial"/>
        </w:rPr>
        <w:tab/>
      </w:r>
      <w:r w:rsidRPr="00A55437">
        <w:rPr>
          <w:rFonts w:ascii="Arial" w:hAnsi="Arial" w:cs="Arial"/>
        </w:rPr>
        <w:tab/>
      </w:r>
      <w:r>
        <w:rPr>
          <w:rFonts w:ascii="Arial" w:hAnsi="Arial" w:cs="Arial"/>
          <w:b/>
          <w:sz w:val="36"/>
        </w:rPr>
        <w:t xml:space="preserve">II/308 HK, Slatina – hranice okresu RK, </w:t>
      </w:r>
    </w:p>
    <w:p w:rsidR="001073CB" w:rsidRPr="00A55437" w:rsidRDefault="001073CB" w:rsidP="001073CB">
      <w:pPr>
        <w:ind w:left="1416" w:right="-288" w:firstLine="708"/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</w:rPr>
        <w:t>I. etapa</w:t>
      </w:r>
    </w:p>
    <w:p w:rsidR="001073CB" w:rsidRPr="00A55437" w:rsidRDefault="001073CB" w:rsidP="001073CB">
      <w:pPr>
        <w:ind w:left="-180" w:right="-288"/>
        <w:jc w:val="both"/>
        <w:rPr>
          <w:rFonts w:ascii="Arial" w:hAnsi="Arial" w:cs="Arial"/>
        </w:rPr>
      </w:pPr>
    </w:p>
    <w:p w:rsidR="001073CB" w:rsidRDefault="001073CB" w:rsidP="001073CB">
      <w:pPr>
        <w:ind w:left="-180" w:right="-288"/>
        <w:jc w:val="both"/>
        <w:rPr>
          <w:rFonts w:ascii="Arial" w:hAnsi="Arial" w:cs="Arial"/>
          <w:sz w:val="28"/>
          <w:szCs w:val="28"/>
        </w:rPr>
      </w:pPr>
      <w:r w:rsidRPr="00A55437">
        <w:rPr>
          <w:rFonts w:ascii="Arial" w:hAnsi="Arial" w:cs="Arial"/>
        </w:rPr>
        <w:t>OBJEDNATEL</w:t>
      </w:r>
      <w:r w:rsidRPr="00A55437">
        <w:rPr>
          <w:rFonts w:ascii="Arial" w:hAnsi="Arial" w:cs="Arial"/>
        </w:rPr>
        <w:tab/>
      </w:r>
      <w:r w:rsidRPr="00A55437">
        <w:rPr>
          <w:rFonts w:ascii="Arial" w:hAnsi="Arial" w:cs="Arial"/>
        </w:rPr>
        <w:tab/>
      </w:r>
      <w:r>
        <w:rPr>
          <w:rFonts w:ascii="Arial" w:hAnsi="Arial" w:cs="Arial"/>
          <w:sz w:val="28"/>
          <w:szCs w:val="28"/>
        </w:rPr>
        <w:t>SWIETELSKY stavební s.r.o.- OZ dopravní stavby¨</w:t>
      </w:r>
    </w:p>
    <w:p w:rsidR="001073CB" w:rsidRPr="00A55437" w:rsidRDefault="001073CB" w:rsidP="001073CB">
      <w:pPr>
        <w:ind w:left="1236" w:right="-288" w:firstLine="88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VÝCHOD</w:t>
      </w:r>
    </w:p>
    <w:p w:rsidR="001073CB" w:rsidRPr="00A55437" w:rsidRDefault="001073CB" w:rsidP="001073CB">
      <w:pPr>
        <w:ind w:left="-180" w:right="-288"/>
        <w:jc w:val="both"/>
        <w:rPr>
          <w:rFonts w:ascii="Arial" w:hAnsi="Arial" w:cs="Arial"/>
          <w:sz w:val="28"/>
          <w:szCs w:val="28"/>
        </w:rPr>
      </w:pPr>
      <w:r w:rsidRPr="00A55437">
        <w:rPr>
          <w:rFonts w:ascii="Arial" w:hAnsi="Arial" w:cs="Arial"/>
        </w:rPr>
        <w:tab/>
      </w:r>
      <w:r w:rsidRPr="00A55437">
        <w:rPr>
          <w:rFonts w:ascii="Arial" w:hAnsi="Arial" w:cs="Arial"/>
        </w:rPr>
        <w:tab/>
      </w:r>
      <w:r w:rsidRPr="00A55437">
        <w:rPr>
          <w:rFonts w:ascii="Arial" w:hAnsi="Arial" w:cs="Arial"/>
        </w:rPr>
        <w:tab/>
      </w:r>
      <w:r w:rsidRPr="00A55437">
        <w:rPr>
          <w:rFonts w:ascii="Arial" w:hAnsi="Arial" w:cs="Arial"/>
        </w:rPr>
        <w:tab/>
      </w:r>
      <w:r>
        <w:rPr>
          <w:rFonts w:ascii="Arial" w:hAnsi="Arial" w:cs="Arial"/>
        </w:rPr>
        <w:t>K Silu 1143, 393 01 Pelhřimov</w:t>
      </w:r>
    </w:p>
    <w:p w:rsidR="001073CB" w:rsidRPr="00A55437" w:rsidRDefault="001073CB" w:rsidP="001073CB">
      <w:pPr>
        <w:ind w:left="-180" w:right="-288"/>
        <w:jc w:val="both"/>
        <w:rPr>
          <w:rFonts w:ascii="Arial" w:hAnsi="Arial" w:cs="Arial"/>
        </w:rPr>
      </w:pPr>
    </w:p>
    <w:p w:rsidR="001073CB" w:rsidRPr="00A55437" w:rsidRDefault="001073CB" w:rsidP="001073CB">
      <w:pPr>
        <w:ind w:left="-180" w:right="-288"/>
        <w:jc w:val="both"/>
        <w:rPr>
          <w:rFonts w:ascii="Arial" w:hAnsi="Arial" w:cs="Arial"/>
        </w:rPr>
      </w:pPr>
      <w:r w:rsidRPr="00A55437">
        <w:rPr>
          <w:rFonts w:ascii="Arial" w:hAnsi="Arial" w:cs="Arial"/>
        </w:rPr>
        <w:t>ZHOTOVITEL</w:t>
      </w:r>
      <w:r w:rsidRPr="00A55437">
        <w:rPr>
          <w:rFonts w:ascii="Arial" w:hAnsi="Arial" w:cs="Arial"/>
        </w:rPr>
        <w:tab/>
      </w:r>
      <w:r w:rsidRPr="00A55437">
        <w:rPr>
          <w:rFonts w:ascii="Arial" w:hAnsi="Arial" w:cs="Arial"/>
        </w:rPr>
        <w:tab/>
      </w:r>
      <w:r w:rsidRPr="00A55437">
        <w:rPr>
          <w:rFonts w:ascii="Arial" w:hAnsi="Arial" w:cs="Arial"/>
          <w:sz w:val="28"/>
          <w:szCs w:val="28"/>
        </w:rPr>
        <w:t>ATM CZ, a.s.</w:t>
      </w:r>
    </w:p>
    <w:p w:rsidR="001073CB" w:rsidRPr="00A55437" w:rsidRDefault="001073CB" w:rsidP="001073CB">
      <w:pPr>
        <w:jc w:val="both"/>
        <w:rPr>
          <w:rFonts w:ascii="Arial" w:hAnsi="Arial" w:cs="Arial"/>
        </w:rPr>
      </w:pPr>
      <w:r w:rsidRPr="001073CB">
        <w:rPr>
          <w:rFonts w:ascii="Arial" w:hAnsi="Arial" w:cs="Arial"/>
          <w:cap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073CB">
        <w:rPr>
          <w:rFonts w:ascii="Arial" w:hAnsi="Arial" w:cs="Arial"/>
          <w:cap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1073CB">
        <w:rPr>
          <w:rFonts w:ascii="Arial" w:hAnsi="Arial" w:cs="Arial"/>
          <w:cap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1073CB">
        <w:rPr>
          <w:rFonts w:ascii="Arial" w:hAnsi="Arial" w:cs="Arial"/>
          <w:caps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A55437">
        <w:rPr>
          <w:rFonts w:ascii="Arial" w:hAnsi="Arial" w:cs="Arial"/>
        </w:rPr>
        <w:t>U Měšťanského pivovaru 934</w:t>
      </w:r>
    </w:p>
    <w:p w:rsidR="001073CB" w:rsidRPr="001073CB" w:rsidRDefault="001073CB" w:rsidP="001073CB">
      <w:pPr>
        <w:jc w:val="both"/>
        <w:rPr>
          <w:rFonts w:ascii="Arial" w:hAnsi="Arial" w:cs="Arial"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55437">
        <w:rPr>
          <w:rFonts w:ascii="Arial" w:hAnsi="Arial" w:cs="Arial"/>
        </w:rPr>
        <w:tab/>
      </w:r>
      <w:r w:rsidRPr="00A55437">
        <w:rPr>
          <w:rFonts w:ascii="Arial" w:hAnsi="Arial" w:cs="Arial"/>
        </w:rPr>
        <w:tab/>
      </w:r>
      <w:r w:rsidRPr="00A55437">
        <w:rPr>
          <w:rFonts w:ascii="Arial" w:hAnsi="Arial" w:cs="Arial"/>
        </w:rPr>
        <w:tab/>
        <w:t>170 00 Praha 7</w:t>
      </w:r>
    </w:p>
    <w:p w:rsidR="001073CB" w:rsidRDefault="001073C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20E5C" w:rsidRPr="00256194" w:rsidRDefault="00620E5C" w:rsidP="00256194">
      <w:pPr>
        <w:ind w:left="-180" w:right="-288"/>
        <w:jc w:val="both"/>
        <w:rPr>
          <w:rFonts w:ascii="Arial" w:hAnsi="Arial" w:cs="Arial"/>
        </w:rPr>
      </w:pPr>
    </w:p>
    <w:p w:rsidR="00620E5C" w:rsidRPr="00256194" w:rsidRDefault="00620E5C" w:rsidP="00256194">
      <w:pPr>
        <w:pStyle w:val="Zkladntext21"/>
        <w:ind w:left="-180" w:right="-288"/>
        <w:rPr>
          <w:rFonts w:cs="Arial"/>
        </w:rPr>
      </w:pPr>
      <w:r w:rsidRPr="001073CB">
        <w:rPr>
          <w:rFonts w:cs="Arial"/>
        </w:rPr>
        <w:t>Cílem tohoto dokumen</w:t>
      </w:r>
      <w:r w:rsidR="008362C8" w:rsidRPr="001073CB">
        <w:rPr>
          <w:rFonts w:cs="Arial"/>
        </w:rPr>
        <w:t>tu je ujasnění účelu zemních prací</w:t>
      </w:r>
      <w:r w:rsidRPr="001073CB">
        <w:rPr>
          <w:rFonts w:cs="Arial"/>
        </w:rPr>
        <w:t xml:space="preserve"> na uvedené stavbě, geomechanických</w:t>
      </w:r>
      <w:r w:rsidRPr="00256194">
        <w:rPr>
          <w:rFonts w:cs="Arial"/>
        </w:rPr>
        <w:t xml:space="preserve"> možností, terminologie, pracovních kroků a součinnosti, stanovování kvantitativních hodnot technologických procesů tak, aby byly zajištěny kvalitativní parametry a potřebné denní výkony.</w:t>
      </w:r>
    </w:p>
    <w:p w:rsidR="002D0D0C" w:rsidRPr="00256194" w:rsidRDefault="002D0D0C" w:rsidP="00256194">
      <w:pPr>
        <w:pStyle w:val="Zkladntext21"/>
        <w:ind w:left="-180" w:right="-288" w:firstLine="720"/>
        <w:rPr>
          <w:rFonts w:cs="Arial"/>
        </w:rPr>
      </w:pPr>
    </w:p>
    <w:p w:rsidR="00620E5C" w:rsidRPr="00256194" w:rsidRDefault="00620E5C" w:rsidP="00256194">
      <w:pPr>
        <w:pStyle w:val="Zkladntext21"/>
        <w:ind w:left="-180" w:right="-288"/>
        <w:rPr>
          <w:rFonts w:cs="Arial"/>
          <w:b/>
          <w:iCs/>
          <w:u w:val="single"/>
        </w:rPr>
      </w:pPr>
      <w:r w:rsidRPr="00256194">
        <w:rPr>
          <w:rFonts w:cs="Arial"/>
          <w:b/>
          <w:iCs/>
          <w:u w:val="single"/>
        </w:rPr>
        <w:t>Výchozí podmínky</w:t>
      </w:r>
      <w:r w:rsidR="00506F09" w:rsidRPr="00256194">
        <w:rPr>
          <w:rFonts w:cs="Arial"/>
          <w:b/>
          <w:iCs/>
          <w:u w:val="single"/>
        </w:rPr>
        <w:t>:</w:t>
      </w:r>
    </w:p>
    <w:p w:rsidR="00372E61" w:rsidRPr="00256194" w:rsidRDefault="00372E61" w:rsidP="00256194">
      <w:pPr>
        <w:pStyle w:val="Zkladntext21"/>
        <w:ind w:left="-180" w:right="-288"/>
        <w:rPr>
          <w:rFonts w:cs="Arial"/>
          <w:b/>
          <w:iCs/>
        </w:rPr>
      </w:pPr>
    </w:p>
    <w:p w:rsidR="008362C8" w:rsidRPr="00256194" w:rsidRDefault="008362C8" w:rsidP="00256194">
      <w:pPr>
        <w:pStyle w:val="Odstavecseseznamem"/>
        <w:numPr>
          <w:ilvl w:val="0"/>
          <w:numId w:val="25"/>
        </w:numPr>
        <w:ind w:right="-288"/>
        <w:jc w:val="both"/>
        <w:rPr>
          <w:rFonts w:ascii="Arial" w:hAnsi="Arial" w:cs="Arial"/>
          <w:sz w:val="22"/>
        </w:rPr>
      </w:pPr>
      <w:r w:rsidRPr="00256194">
        <w:rPr>
          <w:rFonts w:ascii="Arial" w:hAnsi="Arial" w:cs="Arial"/>
          <w:sz w:val="22"/>
        </w:rPr>
        <w:t>Zajištění okolí – zajistí objednatel</w:t>
      </w:r>
    </w:p>
    <w:p w:rsidR="008362C8" w:rsidRPr="00256194" w:rsidRDefault="008362C8" w:rsidP="00256194">
      <w:pPr>
        <w:pStyle w:val="Odstavecseseznamem"/>
        <w:numPr>
          <w:ilvl w:val="0"/>
          <w:numId w:val="25"/>
        </w:numPr>
        <w:ind w:right="-288"/>
        <w:jc w:val="both"/>
        <w:rPr>
          <w:rFonts w:ascii="Arial" w:hAnsi="Arial" w:cs="Arial"/>
          <w:sz w:val="22"/>
        </w:rPr>
      </w:pPr>
      <w:r w:rsidRPr="00256194">
        <w:rPr>
          <w:rFonts w:ascii="Arial" w:hAnsi="Arial" w:cs="Arial"/>
          <w:sz w:val="22"/>
        </w:rPr>
        <w:t>Vytyčení podzemních inženýrských sítí – zajistí objednatel</w:t>
      </w:r>
    </w:p>
    <w:p w:rsidR="00B67539" w:rsidRDefault="000B2BE2" w:rsidP="00256194">
      <w:pPr>
        <w:pStyle w:val="Odstavecseseznamem"/>
        <w:numPr>
          <w:ilvl w:val="0"/>
          <w:numId w:val="25"/>
        </w:numPr>
        <w:ind w:right="-28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Odtěžení konstrukčních vrstev komunikace – zajistí objednatel</w:t>
      </w:r>
    </w:p>
    <w:p w:rsidR="000B2BE2" w:rsidRPr="00256194" w:rsidRDefault="000B2BE2" w:rsidP="00256194">
      <w:pPr>
        <w:pStyle w:val="Odstavecseseznamem"/>
        <w:numPr>
          <w:ilvl w:val="0"/>
          <w:numId w:val="25"/>
        </w:numPr>
        <w:ind w:right="-28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Vytěžení stabilizovaného materiálu (aktivní zóna - AZ) na deponii – zajistí objednatel</w:t>
      </w:r>
    </w:p>
    <w:p w:rsidR="008362C8" w:rsidRPr="00256194" w:rsidRDefault="00B67539" w:rsidP="00256194">
      <w:pPr>
        <w:pStyle w:val="Odstavecseseznamem"/>
        <w:numPr>
          <w:ilvl w:val="0"/>
          <w:numId w:val="25"/>
        </w:numPr>
        <w:ind w:right="-288"/>
        <w:jc w:val="both"/>
        <w:rPr>
          <w:rFonts w:ascii="Arial" w:hAnsi="Arial" w:cs="Arial"/>
          <w:sz w:val="22"/>
        </w:rPr>
      </w:pPr>
      <w:r w:rsidRPr="00256194">
        <w:rPr>
          <w:rFonts w:ascii="Arial" w:hAnsi="Arial" w:cs="Arial"/>
          <w:sz w:val="22"/>
        </w:rPr>
        <w:t>Ú</w:t>
      </w:r>
      <w:r w:rsidR="008362C8" w:rsidRPr="00256194">
        <w:rPr>
          <w:rFonts w:ascii="Arial" w:hAnsi="Arial" w:cs="Arial"/>
          <w:sz w:val="22"/>
        </w:rPr>
        <w:t>prava místních zemin</w:t>
      </w:r>
      <w:r w:rsidR="00616B94">
        <w:rPr>
          <w:rFonts w:ascii="Arial" w:hAnsi="Arial" w:cs="Arial"/>
          <w:sz w:val="22"/>
        </w:rPr>
        <w:t xml:space="preserve"> – zajistí zhotovitel</w:t>
      </w:r>
    </w:p>
    <w:p w:rsidR="00B67539" w:rsidRDefault="000B2BE2" w:rsidP="00256194">
      <w:pPr>
        <w:pStyle w:val="Odstavecseseznamem"/>
        <w:numPr>
          <w:ilvl w:val="0"/>
          <w:numId w:val="25"/>
        </w:numPr>
        <w:ind w:right="-28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Uložení stabilizováno materiálu zpět do AZ – zajistí objednatel</w:t>
      </w:r>
    </w:p>
    <w:p w:rsidR="005331FD" w:rsidRPr="00256194" w:rsidRDefault="005331FD" w:rsidP="00256194">
      <w:pPr>
        <w:pStyle w:val="Odstavecseseznamem"/>
        <w:numPr>
          <w:ilvl w:val="0"/>
          <w:numId w:val="25"/>
        </w:numPr>
        <w:ind w:right="-28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Termín zahájení – předpoklad </w:t>
      </w:r>
      <w:r w:rsidR="000B2BE2">
        <w:rPr>
          <w:rFonts w:ascii="Arial" w:hAnsi="Arial" w:cs="Arial"/>
          <w:sz w:val="22"/>
        </w:rPr>
        <w:t>07 – 08/2016</w:t>
      </w:r>
    </w:p>
    <w:p w:rsidR="00BC33A9" w:rsidRPr="00256194" w:rsidRDefault="00BC33A9" w:rsidP="00256194">
      <w:pPr>
        <w:ind w:left="180" w:right="-288"/>
        <w:jc w:val="both"/>
        <w:rPr>
          <w:rFonts w:ascii="Arial" w:hAnsi="Arial" w:cs="Arial"/>
          <w:b/>
          <w:sz w:val="22"/>
        </w:rPr>
      </w:pPr>
    </w:p>
    <w:p w:rsidR="006B4465" w:rsidRPr="00256194" w:rsidRDefault="00616B94" w:rsidP="00256194">
      <w:pPr>
        <w:ind w:left="-180" w:right="-28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Stabilizace zemní pláně (</w:t>
      </w:r>
      <w:r w:rsidR="000B2BE2">
        <w:rPr>
          <w:rFonts w:ascii="Arial" w:hAnsi="Arial" w:cs="Arial"/>
          <w:sz w:val="22"/>
        </w:rPr>
        <w:t>AZ</w:t>
      </w:r>
      <w:r w:rsidR="00B67539" w:rsidRPr="00256194">
        <w:rPr>
          <w:rFonts w:ascii="Arial" w:hAnsi="Arial" w:cs="Arial"/>
          <w:sz w:val="22"/>
        </w:rPr>
        <w:t>) bude probíhat dle požadavků a podkladů předaných objednatelem</w:t>
      </w:r>
      <w:r w:rsidR="00372E61" w:rsidRPr="00256194">
        <w:rPr>
          <w:rFonts w:ascii="Arial" w:hAnsi="Arial" w:cs="Arial"/>
          <w:sz w:val="22"/>
        </w:rPr>
        <w:t xml:space="preserve">. </w:t>
      </w:r>
    </w:p>
    <w:p w:rsidR="006B4465" w:rsidRPr="00256194" w:rsidRDefault="006B4465" w:rsidP="00256194">
      <w:pPr>
        <w:ind w:left="-180" w:right="-288"/>
        <w:jc w:val="both"/>
        <w:rPr>
          <w:rFonts w:ascii="Arial" w:hAnsi="Arial" w:cs="Arial"/>
          <w:sz w:val="22"/>
        </w:rPr>
      </w:pPr>
    </w:p>
    <w:p w:rsidR="006B4465" w:rsidRPr="00256194" w:rsidRDefault="00616B94" w:rsidP="00256194">
      <w:pPr>
        <w:ind w:left="-180" w:right="-288"/>
        <w:jc w:val="both"/>
        <w:rPr>
          <w:rFonts w:ascii="Arial" w:eastAsia="Arial Unicode MS" w:hAnsi="Arial" w:cs="Arial"/>
          <w:sz w:val="22"/>
          <w:szCs w:val="18"/>
        </w:rPr>
      </w:pPr>
      <w:r>
        <w:rPr>
          <w:rFonts w:ascii="Arial" w:eastAsia="Arial Unicode MS" w:hAnsi="Arial" w:cs="Arial"/>
          <w:b/>
          <w:bCs/>
          <w:sz w:val="22"/>
          <w:szCs w:val="19"/>
          <w:u w:val="single"/>
          <w:shd w:val="clear" w:color="auto" w:fill="FFFFFF"/>
        </w:rPr>
        <w:t>Přípravné práce</w:t>
      </w:r>
    </w:p>
    <w:p w:rsidR="00426A2E" w:rsidRPr="00256194" w:rsidRDefault="00426A2E" w:rsidP="00256194">
      <w:pPr>
        <w:ind w:left="-180" w:right="-288"/>
        <w:jc w:val="both"/>
        <w:rPr>
          <w:rFonts w:ascii="Arial" w:eastAsia="Arial Unicode MS" w:hAnsi="Arial" w:cs="Arial"/>
          <w:sz w:val="22"/>
          <w:szCs w:val="18"/>
        </w:rPr>
      </w:pPr>
    </w:p>
    <w:p w:rsidR="006B4465" w:rsidRPr="00256194" w:rsidRDefault="006B4465" w:rsidP="00256194">
      <w:pPr>
        <w:numPr>
          <w:ilvl w:val="0"/>
          <w:numId w:val="28"/>
        </w:numPr>
        <w:tabs>
          <w:tab w:val="left" w:pos="825"/>
        </w:tabs>
        <w:spacing w:line="230" w:lineRule="exact"/>
        <w:jc w:val="both"/>
        <w:rPr>
          <w:rFonts w:ascii="Arial" w:eastAsia="Arial Unicode MS" w:hAnsi="Arial" w:cs="Arial"/>
          <w:sz w:val="22"/>
          <w:szCs w:val="18"/>
        </w:rPr>
      </w:pPr>
      <w:r w:rsidRPr="00256194">
        <w:rPr>
          <w:rFonts w:ascii="Arial" w:eastAsia="Arial Unicode MS" w:hAnsi="Arial" w:cs="Arial"/>
          <w:sz w:val="22"/>
          <w:szCs w:val="18"/>
        </w:rPr>
        <w:t>převzetí staveniště, stavebního povolení a vytyčeného obvodu staveniště;</w:t>
      </w:r>
    </w:p>
    <w:p w:rsidR="006B4465" w:rsidRPr="00256194" w:rsidRDefault="006B4465" w:rsidP="00256194">
      <w:pPr>
        <w:numPr>
          <w:ilvl w:val="0"/>
          <w:numId w:val="28"/>
        </w:numPr>
        <w:tabs>
          <w:tab w:val="left" w:pos="825"/>
        </w:tabs>
        <w:spacing w:line="230" w:lineRule="exact"/>
        <w:jc w:val="both"/>
        <w:rPr>
          <w:rFonts w:ascii="Arial" w:eastAsia="Arial Unicode MS" w:hAnsi="Arial" w:cs="Arial"/>
          <w:sz w:val="22"/>
          <w:szCs w:val="18"/>
        </w:rPr>
      </w:pPr>
      <w:r w:rsidRPr="00256194">
        <w:rPr>
          <w:rFonts w:ascii="Arial" w:eastAsia="Arial Unicode MS" w:hAnsi="Arial" w:cs="Arial"/>
          <w:sz w:val="22"/>
          <w:szCs w:val="18"/>
        </w:rPr>
        <w:t>převzetí směrového a výškového vytyčení podzemních sítí v prostoru staveniště;</w:t>
      </w:r>
    </w:p>
    <w:p w:rsidR="006B4465" w:rsidRPr="00256194" w:rsidRDefault="006B4465" w:rsidP="00256194">
      <w:pPr>
        <w:numPr>
          <w:ilvl w:val="0"/>
          <w:numId w:val="28"/>
        </w:numPr>
        <w:tabs>
          <w:tab w:val="left" w:pos="825"/>
        </w:tabs>
        <w:spacing w:line="230" w:lineRule="exact"/>
        <w:jc w:val="both"/>
        <w:rPr>
          <w:rFonts w:ascii="Arial" w:eastAsia="Arial Unicode MS" w:hAnsi="Arial" w:cs="Arial"/>
          <w:sz w:val="22"/>
          <w:szCs w:val="18"/>
        </w:rPr>
      </w:pPr>
      <w:r w:rsidRPr="00256194">
        <w:rPr>
          <w:rFonts w:ascii="Arial" w:eastAsia="Arial Unicode MS" w:hAnsi="Arial" w:cs="Arial"/>
          <w:sz w:val="22"/>
          <w:szCs w:val="18"/>
        </w:rPr>
        <w:t>převzetí základních vytyčovacích bodů;</w:t>
      </w:r>
    </w:p>
    <w:p w:rsidR="006B4465" w:rsidRPr="00256194" w:rsidRDefault="006B4465" w:rsidP="00256194">
      <w:pPr>
        <w:numPr>
          <w:ilvl w:val="0"/>
          <w:numId w:val="28"/>
        </w:numPr>
        <w:tabs>
          <w:tab w:val="left" w:pos="815"/>
        </w:tabs>
        <w:spacing w:line="230" w:lineRule="exact"/>
        <w:jc w:val="both"/>
        <w:rPr>
          <w:rFonts w:ascii="Arial" w:eastAsia="Arial Unicode MS" w:hAnsi="Arial" w:cs="Arial"/>
          <w:sz w:val="22"/>
          <w:szCs w:val="18"/>
        </w:rPr>
      </w:pPr>
      <w:r w:rsidRPr="00256194">
        <w:rPr>
          <w:rFonts w:ascii="Arial" w:eastAsia="Arial Unicode MS" w:hAnsi="Arial" w:cs="Arial"/>
          <w:sz w:val="22"/>
          <w:szCs w:val="18"/>
        </w:rPr>
        <w:t>vytyčení stavby;</w:t>
      </w:r>
    </w:p>
    <w:p w:rsidR="00B67539" w:rsidRDefault="006B4465" w:rsidP="00256194">
      <w:pPr>
        <w:numPr>
          <w:ilvl w:val="0"/>
          <w:numId w:val="28"/>
        </w:numPr>
        <w:tabs>
          <w:tab w:val="left" w:pos="825"/>
        </w:tabs>
        <w:spacing w:line="230" w:lineRule="exact"/>
        <w:ind w:left="851" w:hanging="851"/>
        <w:jc w:val="both"/>
        <w:rPr>
          <w:rFonts w:ascii="Arial" w:eastAsia="Arial Unicode MS" w:hAnsi="Arial" w:cs="Arial"/>
          <w:sz w:val="22"/>
          <w:szCs w:val="18"/>
        </w:rPr>
      </w:pPr>
      <w:r w:rsidRPr="00256194">
        <w:rPr>
          <w:rFonts w:ascii="Arial" w:eastAsia="Arial Unicode MS" w:hAnsi="Arial" w:cs="Arial"/>
          <w:sz w:val="22"/>
          <w:szCs w:val="18"/>
        </w:rPr>
        <w:t>projednání přesunu zeminy po veřejných komunikacích s</w:t>
      </w:r>
      <w:r w:rsidR="00B67539" w:rsidRPr="00256194">
        <w:rPr>
          <w:rFonts w:ascii="Arial" w:eastAsia="Arial Unicode MS" w:hAnsi="Arial" w:cs="Arial"/>
          <w:sz w:val="22"/>
          <w:szCs w:val="18"/>
        </w:rPr>
        <w:t xml:space="preserve">e správci komunikací a policií </w:t>
      </w:r>
    </w:p>
    <w:p w:rsidR="000B2BE2" w:rsidRPr="00256194" w:rsidRDefault="000B2BE2" w:rsidP="00256194">
      <w:pPr>
        <w:numPr>
          <w:ilvl w:val="0"/>
          <w:numId w:val="28"/>
        </w:numPr>
        <w:tabs>
          <w:tab w:val="left" w:pos="825"/>
        </w:tabs>
        <w:spacing w:line="230" w:lineRule="exact"/>
        <w:ind w:left="851" w:hanging="851"/>
        <w:jc w:val="both"/>
        <w:rPr>
          <w:rFonts w:ascii="Arial" w:eastAsia="Arial Unicode MS" w:hAnsi="Arial" w:cs="Arial"/>
          <w:sz w:val="22"/>
          <w:szCs w:val="18"/>
        </w:rPr>
      </w:pPr>
      <w:r>
        <w:rPr>
          <w:rFonts w:ascii="Arial" w:eastAsia="Arial Unicode MS" w:hAnsi="Arial" w:cs="Arial"/>
          <w:sz w:val="22"/>
          <w:szCs w:val="18"/>
        </w:rPr>
        <w:t>odtěžení konstrukčních vrstev komunikace</w:t>
      </w:r>
    </w:p>
    <w:p w:rsidR="000B2BE2" w:rsidRDefault="000B2BE2" w:rsidP="00616B94">
      <w:pPr>
        <w:tabs>
          <w:tab w:val="left" w:pos="825"/>
        </w:tabs>
        <w:spacing w:line="230" w:lineRule="exact"/>
        <w:jc w:val="both"/>
        <w:rPr>
          <w:rFonts w:ascii="Arial" w:eastAsia="Arial Unicode MS" w:hAnsi="Arial" w:cs="Arial"/>
          <w:b/>
          <w:sz w:val="22"/>
          <w:szCs w:val="18"/>
          <w:u w:val="single"/>
        </w:rPr>
      </w:pPr>
    </w:p>
    <w:p w:rsidR="000B2BE2" w:rsidRDefault="000B2BE2" w:rsidP="00616B94">
      <w:pPr>
        <w:tabs>
          <w:tab w:val="left" w:pos="825"/>
        </w:tabs>
        <w:spacing w:line="230" w:lineRule="exact"/>
        <w:jc w:val="both"/>
        <w:rPr>
          <w:rFonts w:ascii="Arial" w:eastAsia="Arial Unicode MS" w:hAnsi="Arial" w:cs="Arial"/>
          <w:b/>
          <w:sz w:val="22"/>
          <w:szCs w:val="18"/>
          <w:u w:val="single"/>
        </w:rPr>
      </w:pPr>
    </w:p>
    <w:p w:rsidR="00616B94" w:rsidRPr="00616B94" w:rsidRDefault="00616B94" w:rsidP="00616B94">
      <w:pPr>
        <w:tabs>
          <w:tab w:val="left" w:pos="825"/>
        </w:tabs>
        <w:spacing w:line="230" w:lineRule="exact"/>
        <w:jc w:val="both"/>
        <w:rPr>
          <w:rFonts w:ascii="Arial" w:eastAsia="Arial Unicode MS" w:hAnsi="Arial" w:cs="Arial"/>
          <w:b/>
          <w:sz w:val="22"/>
          <w:szCs w:val="18"/>
          <w:u w:val="single"/>
        </w:rPr>
      </w:pPr>
      <w:r w:rsidRPr="00616B94">
        <w:rPr>
          <w:rFonts w:ascii="Arial" w:eastAsia="Arial Unicode MS" w:hAnsi="Arial" w:cs="Arial"/>
          <w:b/>
          <w:sz w:val="22"/>
          <w:szCs w:val="18"/>
          <w:u w:val="single"/>
        </w:rPr>
        <w:t>Technologie stabilizace zemní pláně tělesa:</w:t>
      </w:r>
    </w:p>
    <w:p w:rsidR="00616B94" w:rsidRDefault="00616B94" w:rsidP="00616B94">
      <w:pPr>
        <w:tabs>
          <w:tab w:val="left" w:pos="825"/>
        </w:tabs>
        <w:spacing w:line="230" w:lineRule="exact"/>
        <w:jc w:val="both"/>
        <w:rPr>
          <w:rFonts w:ascii="Arial" w:eastAsia="Arial Unicode MS" w:hAnsi="Arial" w:cs="Arial"/>
          <w:sz w:val="22"/>
          <w:szCs w:val="18"/>
        </w:rPr>
      </w:pPr>
    </w:p>
    <w:p w:rsidR="00B67539" w:rsidRPr="00616B94" w:rsidRDefault="00616B94" w:rsidP="005331FD">
      <w:pPr>
        <w:pStyle w:val="Odstavecseseznamem"/>
        <w:numPr>
          <w:ilvl w:val="0"/>
          <w:numId w:val="36"/>
        </w:numPr>
        <w:tabs>
          <w:tab w:val="left" w:pos="930"/>
        </w:tabs>
        <w:spacing w:after="120" w:line="230" w:lineRule="exact"/>
        <w:ind w:hanging="720"/>
        <w:jc w:val="both"/>
        <w:rPr>
          <w:rFonts w:ascii="Arial" w:eastAsia="Arial Unicode MS" w:hAnsi="Arial" w:cs="Arial"/>
          <w:b/>
          <w:sz w:val="22"/>
          <w:szCs w:val="19"/>
          <w:u w:val="single"/>
        </w:rPr>
      </w:pPr>
      <w:bookmarkStart w:id="0" w:name="bookmark5"/>
      <w:r>
        <w:rPr>
          <w:rFonts w:ascii="Arial" w:eastAsia="Arial Unicode MS" w:hAnsi="Arial" w:cs="Arial"/>
          <w:sz w:val="22"/>
          <w:szCs w:val="19"/>
        </w:rPr>
        <w:t>příprava pracovního úseku, vytyčení inž. Sítí</w:t>
      </w:r>
      <w:r>
        <w:rPr>
          <w:rFonts w:ascii="Arial" w:eastAsia="Arial Unicode MS" w:hAnsi="Arial" w:cs="Arial"/>
          <w:sz w:val="22"/>
          <w:szCs w:val="19"/>
        </w:rPr>
        <w:tab/>
      </w:r>
      <w:r>
        <w:rPr>
          <w:rFonts w:ascii="Arial" w:eastAsia="Arial Unicode MS" w:hAnsi="Arial" w:cs="Arial"/>
          <w:sz w:val="22"/>
          <w:szCs w:val="19"/>
        </w:rPr>
        <w:tab/>
      </w:r>
      <w:r>
        <w:rPr>
          <w:rFonts w:ascii="Arial" w:eastAsia="Arial Unicode MS" w:hAnsi="Arial" w:cs="Arial"/>
          <w:sz w:val="22"/>
          <w:szCs w:val="19"/>
        </w:rPr>
        <w:tab/>
        <w:t>- objednatel</w:t>
      </w:r>
    </w:p>
    <w:p w:rsidR="00616B94" w:rsidRPr="00616B94" w:rsidRDefault="00F33EA1" w:rsidP="005331FD">
      <w:pPr>
        <w:pStyle w:val="Odstavecseseznamem"/>
        <w:numPr>
          <w:ilvl w:val="0"/>
          <w:numId w:val="36"/>
        </w:numPr>
        <w:tabs>
          <w:tab w:val="left" w:pos="930"/>
        </w:tabs>
        <w:spacing w:after="120" w:line="230" w:lineRule="exact"/>
        <w:ind w:hanging="720"/>
        <w:jc w:val="both"/>
        <w:rPr>
          <w:rFonts w:ascii="Arial" w:eastAsia="Arial Unicode MS" w:hAnsi="Arial" w:cs="Arial"/>
          <w:b/>
          <w:sz w:val="22"/>
          <w:szCs w:val="19"/>
          <w:u w:val="single"/>
        </w:rPr>
      </w:pPr>
      <w:r>
        <w:rPr>
          <w:rFonts w:ascii="Arial" w:eastAsia="Arial Unicode MS" w:hAnsi="Arial" w:cs="Arial"/>
          <w:sz w:val="22"/>
          <w:szCs w:val="19"/>
        </w:rPr>
        <w:t>odtěžení AZ, deponovaní v místě, příprava deponie</w:t>
      </w:r>
      <w:r>
        <w:rPr>
          <w:rFonts w:ascii="Arial" w:eastAsia="Arial Unicode MS" w:hAnsi="Arial" w:cs="Arial"/>
          <w:sz w:val="22"/>
          <w:szCs w:val="19"/>
        </w:rPr>
        <w:tab/>
      </w:r>
      <w:r w:rsidR="00616B94">
        <w:rPr>
          <w:rFonts w:ascii="Arial" w:eastAsia="Arial Unicode MS" w:hAnsi="Arial" w:cs="Arial"/>
          <w:sz w:val="22"/>
          <w:szCs w:val="19"/>
        </w:rPr>
        <w:tab/>
        <w:t>- objednatel</w:t>
      </w:r>
    </w:p>
    <w:p w:rsidR="00616B94" w:rsidRPr="00616B94" w:rsidRDefault="00616B94" w:rsidP="005331FD">
      <w:pPr>
        <w:pStyle w:val="Odstavecseseznamem"/>
        <w:numPr>
          <w:ilvl w:val="0"/>
          <w:numId w:val="36"/>
        </w:numPr>
        <w:tabs>
          <w:tab w:val="left" w:pos="930"/>
        </w:tabs>
        <w:spacing w:after="120" w:line="230" w:lineRule="exact"/>
        <w:ind w:hanging="720"/>
        <w:jc w:val="both"/>
        <w:rPr>
          <w:rFonts w:ascii="Arial" w:eastAsia="Arial Unicode MS" w:hAnsi="Arial" w:cs="Arial"/>
          <w:b/>
          <w:sz w:val="22"/>
          <w:szCs w:val="19"/>
          <w:u w:val="single"/>
        </w:rPr>
      </w:pPr>
      <w:r>
        <w:rPr>
          <w:rFonts w:ascii="Arial" w:eastAsia="Arial Unicode MS" w:hAnsi="Arial" w:cs="Arial"/>
          <w:sz w:val="22"/>
          <w:szCs w:val="19"/>
        </w:rPr>
        <w:t xml:space="preserve">dávkování pojiva </w:t>
      </w:r>
      <w:r w:rsidR="00F33EA1">
        <w:rPr>
          <w:rFonts w:ascii="Arial" w:eastAsia="Arial Unicode MS" w:hAnsi="Arial" w:cs="Arial"/>
          <w:sz w:val="22"/>
          <w:szCs w:val="19"/>
        </w:rPr>
        <w:t>2% na hl. 0,5 m</w:t>
      </w:r>
      <w:r w:rsidR="00F33EA1">
        <w:rPr>
          <w:rFonts w:ascii="Arial" w:eastAsia="Arial Unicode MS" w:hAnsi="Arial" w:cs="Arial"/>
          <w:sz w:val="22"/>
          <w:szCs w:val="19"/>
        </w:rPr>
        <w:tab/>
      </w:r>
      <w:r>
        <w:rPr>
          <w:rFonts w:ascii="Arial" w:eastAsia="Arial Unicode MS" w:hAnsi="Arial" w:cs="Arial"/>
          <w:sz w:val="22"/>
          <w:szCs w:val="19"/>
        </w:rPr>
        <w:tab/>
      </w:r>
      <w:r>
        <w:rPr>
          <w:rFonts w:ascii="Arial" w:eastAsia="Arial Unicode MS" w:hAnsi="Arial" w:cs="Arial"/>
          <w:sz w:val="22"/>
          <w:szCs w:val="19"/>
        </w:rPr>
        <w:tab/>
      </w:r>
      <w:r>
        <w:rPr>
          <w:rFonts w:ascii="Arial" w:eastAsia="Arial Unicode MS" w:hAnsi="Arial" w:cs="Arial"/>
          <w:sz w:val="22"/>
          <w:szCs w:val="19"/>
        </w:rPr>
        <w:tab/>
      </w:r>
      <w:r>
        <w:rPr>
          <w:rFonts w:ascii="Arial" w:eastAsia="Arial Unicode MS" w:hAnsi="Arial" w:cs="Arial"/>
          <w:sz w:val="22"/>
          <w:szCs w:val="19"/>
        </w:rPr>
        <w:tab/>
        <w:t>- zhotovitel</w:t>
      </w:r>
    </w:p>
    <w:p w:rsidR="00616B94" w:rsidRPr="00616B94" w:rsidRDefault="00616B94" w:rsidP="005331FD">
      <w:pPr>
        <w:pStyle w:val="Odstavecseseznamem"/>
        <w:numPr>
          <w:ilvl w:val="0"/>
          <w:numId w:val="36"/>
        </w:numPr>
        <w:tabs>
          <w:tab w:val="left" w:pos="930"/>
        </w:tabs>
        <w:spacing w:after="120" w:line="230" w:lineRule="exact"/>
        <w:ind w:hanging="720"/>
        <w:jc w:val="both"/>
        <w:rPr>
          <w:rFonts w:ascii="Arial" w:eastAsia="Arial Unicode MS" w:hAnsi="Arial" w:cs="Arial"/>
          <w:b/>
          <w:sz w:val="22"/>
          <w:szCs w:val="19"/>
          <w:u w:val="single"/>
        </w:rPr>
      </w:pPr>
      <w:r>
        <w:rPr>
          <w:rFonts w:ascii="Arial" w:eastAsia="Arial Unicode MS" w:hAnsi="Arial" w:cs="Arial"/>
          <w:sz w:val="22"/>
          <w:szCs w:val="19"/>
        </w:rPr>
        <w:t xml:space="preserve">mísení pojiva do zeminy na hl. </w:t>
      </w:r>
      <w:r w:rsidR="00F33EA1">
        <w:rPr>
          <w:rFonts w:ascii="Arial" w:eastAsia="Arial Unicode MS" w:hAnsi="Arial" w:cs="Arial"/>
          <w:sz w:val="22"/>
          <w:szCs w:val="19"/>
        </w:rPr>
        <w:t>0,5</w:t>
      </w:r>
      <w:r>
        <w:rPr>
          <w:rFonts w:ascii="Arial" w:eastAsia="Arial Unicode MS" w:hAnsi="Arial" w:cs="Arial"/>
          <w:sz w:val="22"/>
          <w:szCs w:val="19"/>
        </w:rPr>
        <w:t xml:space="preserve"> m</w:t>
      </w:r>
      <w:r>
        <w:rPr>
          <w:rFonts w:ascii="Arial" w:eastAsia="Arial Unicode MS" w:hAnsi="Arial" w:cs="Arial"/>
          <w:sz w:val="22"/>
          <w:szCs w:val="19"/>
        </w:rPr>
        <w:tab/>
      </w:r>
      <w:r>
        <w:rPr>
          <w:rFonts w:ascii="Arial" w:eastAsia="Arial Unicode MS" w:hAnsi="Arial" w:cs="Arial"/>
          <w:sz w:val="22"/>
          <w:szCs w:val="19"/>
        </w:rPr>
        <w:tab/>
      </w:r>
      <w:r>
        <w:rPr>
          <w:rFonts w:ascii="Arial" w:eastAsia="Arial Unicode MS" w:hAnsi="Arial" w:cs="Arial"/>
          <w:sz w:val="22"/>
          <w:szCs w:val="19"/>
        </w:rPr>
        <w:tab/>
      </w:r>
      <w:r>
        <w:rPr>
          <w:rFonts w:ascii="Arial" w:eastAsia="Arial Unicode MS" w:hAnsi="Arial" w:cs="Arial"/>
          <w:sz w:val="22"/>
          <w:szCs w:val="19"/>
        </w:rPr>
        <w:tab/>
        <w:t>- zhotovitel</w:t>
      </w:r>
    </w:p>
    <w:p w:rsidR="00616B94" w:rsidRPr="00616B94" w:rsidRDefault="00F33EA1" w:rsidP="005331FD">
      <w:pPr>
        <w:pStyle w:val="Odstavecseseznamem"/>
        <w:numPr>
          <w:ilvl w:val="0"/>
          <w:numId w:val="36"/>
        </w:numPr>
        <w:tabs>
          <w:tab w:val="left" w:pos="930"/>
        </w:tabs>
        <w:spacing w:after="120" w:line="230" w:lineRule="exact"/>
        <w:ind w:hanging="720"/>
        <w:jc w:val="both"/>
        <w:rPr>
          <w:rFonts w:ascii="Arial" w:eastAsia="Arial Unicode MS" w:hAnsi="Arial" w:cs="Arial"/>
          <w:b/>
          <w:sz w:val="22"/>
          <w:szCs w:val="19"/>
          <w:u w:val="single"/>
        </w:rPr>
      </w:pPr>
      <w:r>
        <w:rPr>
          <w:rFonts w:ascii="Arial" w:eastAsia="Arial Unicode MS" w:hAnsi="Arial" w:cs="Arial"/>
          <w:sz w:val="22"/>
          <w:szCs w:val="19"/>
        </w:rPr>
        <w:t>uložení zemi</w:t>
      </w:r>
      <w:r w:rsidR="00FB158C">
        <w:rPr>
          <w:rFonts w:ascii="Arial" w:eastAsia="Arial Unicode MS" w:hAnsi="Arial" w:cs="Arial"/>
          <w:sz w:val="22"/>
          <w:szCs w:val="19"/>
        </w:rPr>
        <w:t>ny zpět do AZ po vrstvách tl. 25</w:t>
      </w:r>
      <w:r>
        <w:rPr>
          <w:rFonts w:ascii="Arial" w:eastAsia="Arial Unicode MS" w:hAnsi="Arial" w:cs="Arial"/>
          <w:sz w:val="22"/>
          <w:szCs w:val="19"/>
        </w:rPr>
        <w:t>0 mm</w:t>
      </w:r>
      <w:r w:rsidR="00616B94">
        <w:rPr>
          <w:rFonts w:ascii="Arial" w:eastAsia="Arial Unicode MS" w:hAnsi="Arial" w:cs="Arial"/>
          <w:sz w:val="22"/>
          <w:szCs w:val="19"/>
        </w:rPr>
        <w:tab/>
      </w:r>
      <w:r w:rsidR="00616B94">
        <w:rPr>
          <w:rFonts w:ascii="Arial" w:eastAsia="Arial Unicode MS" w:hAnsi="Arial" w:cs="Arial"/>
          <w:sz w:val="22"/>
          <w:szCs w:val="19"/>
        </w:rPr>
        <w:tab/>
      </w:r>
      <w:r w:rsidR="00616B94">
        <w:rPr>
          <w:rFonts w:ascii="Arial" w:eastAsia="Arial Unicode MS" w:hAnsi="Arial" w:cs="Arial"/>
          <w:sz w:val="22"/>
          <w:szCs w:val="19"/>
        </w:rPr>
        <w:tab/>
        <w:t>- objednatel</w:t>
      </w:r>
    </w:p>
    <w:p w:rsidR="00616B94" w:rsidRPr="00616B94" w:rsidRDefault="00F33EA1" w:rsidP="005331FD">
      <w:pPr>
        <w:pStyle w:val="Odstavecseseznamem"/>
        <w:numPr>
          <w:ilvl w:val="0"/>
          <w:numId w:val="36"/>
        </w:numPr>
        <w:tabs>
          <w:tab w:val="left" w:pos="930"/>
        </w:tabs>
        <w:spacing w:after="120" w:line="230" w:lineRule="exact"/>
        <w:ind w:hanging="720"/>
        <w:jc w:val="both"/>
        <w:rPr>
          <w:rFonts w:ascii="Arial" w:eastAsia="Arial Unicode MS" w:hAnsi="Arial" w:cs="Arial"/>
          <w:b/>
          <w:sz w:val="22"/>
          <w:szCs w:val="19"/>
          <w:u w:val="single"/>
        </w:rPr>
      </w:pPr>
      <w:r>
        <w:rPr>
          <w:rFonts w:ascii="Arial" w:eastAsia="Arial Unicode MS" w:hAnsi="Arial" w:cs="Arial"/>
          <w:sz w:val="22"/>
          <w:szCs w:val="19"/>
        </w:rPr>
        <w:t>hutnění malou technikou</w:t>
      </w:r>
      <w:r w:rsidR="00616B94">
        <w:rPr>
          <w:rFonts w:ascii="Arial" w:eastAsia="Arial Unicode MS" w:hAnsi="Arial" w:cs="Arial"/>
          <w:sz w:val="22"/>
          <w:szCs w:val="19"/>
        </w:rPr>
        <w:tab/>
      </w:r>
      <w:r w:rsidR="00616B94">
        <w:rPr>
          <w:rFonts w:ascii="Arial" w:eastAsia="Arial Unicode MS" w:hAnsi="Arial" w:cs="Arial"/>
          <w:sz w:val="22"/>
          <w:szCs w:val="19"/>
        </w:rPr>
        <w:tab/>
      </w:r>
      <w:r w:rsidR="00616B94">
        <w:rPr>
          <w:rFonts w:ascii="Arial" w:eastAsia="Arial Unicode MS" w:hAnsi="Arial" w:cs="Arial"/>
          <w:sz w:val="22"/>
          <w:szCs w:val="19"/>
        </w:rPr>
        <w:tab/>
      </w:r>
      <w:r w:rsidR="00616B94">
        <w:rPr>
          <w:rFonts w:ascii="Arial" w:eastAsia="Arial Unicode MS" w:hAnsi="Arial" w:cs="Arial"/>
          <w:sz w:val="22"/>
          <w:szCs w:val="19"/>
        </w:rPr>
        <w:tab/>
      </w:r>
      <w:r w:rsidR="00616B94">
        <w:rPr>
          <w:rFonts w:ascii="Arial" w:eastAsia="Arial Unicode MS" w:hAnsi="Arial" w:cs="Arial"/>
          <w:sz w:val="22"/>
          <w:szCs w:val="19"/>
        </w:rPr>
        <w:tab/>
      </w:r>
      <w:r w:rsidR="00616B94">
        <w:rPr>
          <w:rFonts w:ascii="Arial" w:eastAsia="Arial Unicode MS" w:hAnsi="Arial" w:cs="Arial"/>
          <w:sz w:val="22"/>
          <w:szCs w:val="19"/>
        </w:rPr>
        <w:tab/>
        <w:t>- objednatel</w:t>
      </w:r>
    </w:p>
    <w:p w:rsidR="00616B94" w:rsidRPr="005331FD" w:rsidRDefault="005331FD" w:rsidP="005331FD">
      <w:pPr>
        <w:pStyle w:val="Odstavecseseznamem"/>
        <w:numPr>
          <w:ilvl w:val="0"/>
          <w:numId w:val="36"/>
        </w:numPr>
        <w:tabs>
          <w:tab w:val="left" w:pos="930"/>
        </w:tabs>
        <w:spacing w:after="120" w:line="230" w:lineRule="exact"/>
        <w:ind w:hanging="720"/>
        <w:jc w:val="both"/>
        <w:rPr>
          <w:rFonts w:ascii="Arial" w:eastAsia="Arial Unicode MS" w:hAnsi="Arial" w:cs="Arial"/>
          <w:b/>
          <w:sz w:val="22"/>
          <w:szCs w:val="19"/>
          <w:u w:val="single"/>
        </w:rPr>
      </w:pPr>
      <w:r>
        <w:rPr>
          <w:rFonts w:ascii="Arial" w:eastAsia="Arial Unicode MS" w:hAnsi="Arial" w:cs="Arial"/>
          <w:sz w:val="22"/>
          <w:szCs w:val="19"/>
        </w:rPr>
        <w:t>kontrolní zkouška kvality stavbyvedoucím</w:t>
      </w:r>
      <w:r>
        <w:rPr>
          <w:rFonts w:ascii="Arial" w:eastAsia="Arial Unicode MS" w:hAnsi="Arial" w:cs="Arial"/>
          <w:sz w:val="22"/>
          <w:szCs w:val="19"/>
        </w:rPr>
        <w:tab/>
      </w:r>
      <w:r>
        <w:rPr>
          <w:rFonts w:ascii="Arial" w:eastAsia="Arial Unicode MS" w:hAnsi="Arial" w:cs="Arial"/>
          <w:sz w:val="22"/>
          <w:szCs w:val="19"/>
        </w:rPr>
        <w:tab/>
      </w:r>
      <w:r>
        <w:rPr>
          <w:rFonts w:ascii="Arial" w:eastAsia="Arial Unicode MS" w:hAnsi="Arial" w:cs="Arial"/>
          <w:sz w:val="22"/>
          <w:szCs w:val="19"/>
        </w:rPr>
        <w:tab/>
      </w:r>
      <w:r>
        <w:rPr>
          <w:rFonts w:ascii="Arial" w:eastAsia="Arial Unicode MS" w:hAnsi="Arial" w:cs="Arial"/>
          <w:sz w:val="22"/>
          <w:szCs w:val="19"/>
        </w:rPr>
        <w:tab/>
        <w:t xml:space="preserve">- </w:t>
      </w:r>
      <w:r w:rsidR="00F33EA1">
        <w:rPr>
          <w:rFonts w:ascii="Arial" w:eastAsia="Arial Unicode MS" w:hAnsi="Arial" w:cs="Arial"/>
          <w:sz w:val="22"/>
          <w:szCs w:val="19"/>
        </w:rPr>
        <w:t>objednatel</w:t>
      </w:r>
    </w:p>
    <w:p w:rsidR="005331FD" w:rsidRPr="005331FD" w:rsidRDefault="005331FD" w:rsidP="005331FD">
      <w:pPr>
        <w:pStyle w:val="Odstavecseseznamem"/>
        <w:numPr>
          <w:ilvl w:val="0"/>
          <w:numId w:val="36"/>
        </w:numPr>
        <w:tabs>
          <w:tab w:val="left" w:pos="930"/>
        </w:tabs>
        <w:spacing w:after="120" w:line="230" w:lineRule="exact"/>
        <w:ind w:hanging="720"/>
        <w:jc w:val="both"/>
        <w:rPr>
          <w:rFonts w:ascii="Arial" w:eastAsia="Arial Unicode MS" w:hAnsi="Arial" w:cs="Arial"/>
          <w:b/>
          <w:sz w:val="22"/>
          <w:szCs w:val="19"/>
          <w:u w:val="single"/>
        </w:rPr>
      </w:pPr>
      <w:r>
        <w:rPr>
          <w:rFonts w:ascii="Arial" w:eastAsia="Arial Unicode MS" w:hAnsi="Arial" w:cs="Arial"/>
          <w:sz w:val="22"/>
          <w:szCs w:val="19"/>
        </w:rPr>
        <w:t>nutné dodržení technologické pauzy pro stabilizovaný úsek</w:t>
      </w:r>
    </w:p>
    <w:p w:rsidR="005331FD" w:rsidRPr="00616B94" w:rsidRDefault="005331FD" w:rsidP="005331FD">
      <w:pPr>
        <w:pStyle w:val="Odstavecseseznamem"/>
        <w:numPr>
          <w:ilvl w:val="0"/>
          <w:numId w:val="36"/>
        </w:numPr>
        <w:tabs>
          <w:tab w:val="left" w:pos="930"/>
        </w:tabs>
        <w:spacing w:after="120" w:line="230" w:lineRule="exact"/>
        <w:ind w:hanging="720"/>
        <w:jc w:val="both"/>
        <w:rPr>
          <w:rFonts w:ascii="Arial" w:eastAsia="Arial Unicode MS" w:hAnsi="Arial" w:cs="Arial"/>
          <w:b/>
          <w:sz w:val="22"/>
          <w:szCs w:val="19"/>
          <w:u w:val="single"/>
        </w:rPr>
      </w:pPr>
      <w:r>
        <w:rPr>
          <w:rFonts w:ascii="Arial" w:eastAsia="Arial Unicode MS" w:hAnsi="Arial" w:cs="Arial"/>
          <w:sz w:val="22"/>
          <w:szCs w:val="19"/>
        </w:rPr>
        <w:t>kontrolní statická zatěžovací zkouška – po 5 dnech zrání</w:t>
      </w:r>
      <w:r>
        <w:rPr>
          <w:rFonts w:ascii="Arial" w:eastAsia="Arial Unicode MS" w:hAnsi="Arial" w:cs="Arial"/>
          <w:sz w:val="22"/>
          <w:szCs w:val="19"/>
        </w:rPr>
        <w:tab/>
      </w:r>
      <w:r>
        <w:rPr>
          <w:rFonts w:ascii="Arial" w:eastAsia="Arial Unicode MS" w:hAnsi="Arial" w:cs="Arial"/>
          <w:sz w:val="22"/>
          <w:szCs w:val="19"/>
        </w:rPr>
        <w:tab/>
        <w:t xml:space="preserve">- </w:t>
      </w:r>
      <w:r w:rsidR="00F33EA1">
        <w:rPr>
          <w:rFonts w:ascii="Arial" w:eastAsia="Arial Unicode MS" w:hAnsi="Arial" w:cs="Arial"/>
          <w:sz w:val="22"/>
          <w:szCs w:val="19"/>
        </w:rPr>
        <w:t>objednatel</w:t>
      </w:r>
    </w:p>
    <w:p w:rsidR="00F33EA1" w:rsidRDefault="00F33EA1" w:rsidP="00256194">
      <w:pPr>
        <w:tabs>
          <w:tab w:val="left" w:pos="930"/>
        </w:tabs>
        <w:spacing w:after="452" w:line="230" w:lineRule="exact"/>
        <w:jc w:val="both"/>
        <w:rPr>
          <w:rFonts w:ascii="Arial" w:eastAsia="Arial Unicode MS" w:hAnsi="Arial" w:cs="Arial"/>
          <w:b/>
          <w:sz w:val="22"/>
          <w:szCs w:val="19"/>
          <w:u w:val="single"/>
        </w:rPr>
      </w:pPr>
    </w:p>
    <w:p w:rsidR="006B4465" w:rsidRPr="00256194" w:rsidRDefault="006B4465" w:rsidP="00256194">
      <w:pPr>
        <w:tabs>
          <w:tab w:val="left" w:pos="930"/>
        </w:tabs>
        <w:spacing w:after="452" w:line="230" w:lineRule="exact"/>
        <w:jc w:val="both"/>
        <w:rPr>
          <w:rFonts w:ascii="Arial" w:eastAsia="Arial Unicode MS" w:hAnsi="Arial" w:cs="Arial"/>
          <w:sz w:val="22"/>
          <w:szCs w:val="18"/>
        </w:rPr>
      </w:pPr>
      <w:r w:rsidRPr="00256194">
        <w:rPr>
          <w:rFonts w:ascii="Arial" w:eastAsia="Arial Unicode MS" w:hAnsi="Arial" w:cs="Arial"/>
          <w:b/>
          <w:sz w:val="22"/>
          <w:szCs w:val="19"/>
          <w:u w:val="single"/>
        </w:rPr>
        <w:t>KLIMATICKÁ OMEZENÍ</w:t>
      </w:r>
      <w:bookmarkEnd w:id="0"/>
    </w:p>
    <w:p w:rsidR="006B4465" w:rsidRPr="00256194" w:rsidRDefault="00DE4EFB" w:rsidP="00256194">
      <w:pPr>
        <w:tabs>
          <w:tab w:val="left" w:pos="987"/>
        </w:tabs>
        <w:spacing w:line="226" w:lineRule="exact"/>
        <w:ind w:left="360"/>
        <w:jc w:val="both"/>
        <w:rPr>
          <w:rFonts w:ascii="Arial" w:eastAsia="Arial Unicode MS" w:hAnsi="Arial" w:cs="Arial"/>
          <w:sz w:val="22"/>
          <w:szCs w:val="18"/>
        </w:rPr>
      </w:pPr>
      <w:r w:rsidRPr="00256194">
        <w:rPr>
          <w:rFonts w:ascii="Arial" w:eastAsia="Arial Unicode MS" w:hAnsi="Arial" w:cs="Arial"/>
          <w:sz w:val="22"/>
          <w:szCs w:val="18"/>
          <w:u w:val="single"/>
        </w:rPr>
        <w:t xml:space="preserve">V </w:t>
      </w:r>
      <w:r w:rsidR="006B4465" w:rsidRPr="00256194">
        <w:rPr>
          <w:rFonts w:ascii="Arial" w:eastAsia="Arial Unicode MS" w:hAnsi="Arial" w:cs="Arial"/>
          <w:sz w:val="22"/>
          <w:szCs w:val="18"/>
          <w:u w:val="single"/>
        </w:rPr>
        <w:t>deštivém období</w:t>
      </w:r>
    </w:p>
    <w:p w:rsidR="006B4465" w:rsidRPr="00256194" w:rsidRDefault="00B67539" w:rsidP="00256194">
      <w:pPr>
        <w:pStyle w:val="Odstavecseseznamem"/>
        <w:numPr>
          <w:ilvl w:val="0"/>
          <w:numId w:val="31"/>
        </w:numPr>
        <w:tabs>
          <w:tab w:val="left" w:pos="920"/>
        </w:tabs>
        <w:spacing w:line="226" w:lineRule="exact"/>
        <w:jc w:val="both"/>
        <w:rPr>
          <w:rFonts w:ascii="Arial" w:eastAsia="Arial Unicode MS" w:hAnsi="Arial" w:cs="Arial"/>
          <w:sz w:val="22"/>
          <w:szCs w:val="18"/>
        </w:rPr>
      </w:pPr>
      <w:r w:rsidRPr="00256194">
        <w:rPr>
          <w:rFonts w:ascii="Arial" w:eastAsia="Arial Unicode MS" w:hAnsi="Arial" w:cs="Arial"/>
          <w:sz w:val="22"/>
          <w:szCs w:val="18"/>
        </w:rPr>
        <w:t>neprovádět stabilizace zemin</w:t>
      </w:r>
      <w:r w:rsidR="006B4465" w:rsidRPr="00256194">
        <w:rPr>
          <w:rFonts w:ascii="Arial" w:eastAsia="Arial Unicode MS" w:hAnsi="Arial" w:cs="Arial"/>
          <w:sz w:val="22"/>
          <w:szCs w:val="18"/>
        </w:rPr>
        <w:t>;</w:t>
      </w:r>
    </w:p>
    <w:p w:rsidR="00256194" w:rsidRPr="00256194" w:rsidRDefault="00256194" w:rsidP="00256194">
      <w:pPr>
        <w:tabs>
          <w:tab w:val="left" w:pos="987"/>
        </w:tabs>
        <w:spacing w:line="230" w:lineRule="exact"/>
        <w:ind w:left="360"/>
        <w:jc w:val="both"/>
        <w:rPr>
          <w:rFonts w:ascii="Arial" w:eastAsia="Arial Unicode MS" w:hAnsi="Arial" w:cs="Arial"/>
          <w:sz w:val="22"/>
          <w:szCs w:val="18"/>
          <w:u w:val="single"/>
        </w:rPr>
      </w:pPr>
    </w:p>
    <w:p w:rsidR="006B4465" w:rsidRPr="00256194" w:rsidRDefault="00DE4EFB" w:rsidP="00256194">
      <w:pPr>
        <w:tabs>
          <w:tab w:val="left" w:pos="987"/>
        </w:tabs>
        <w:spacing w:line="230" w:lineRule="exact"/>
        <w:ind w:left="360"/>
        <w:jc w:val="both"/>
        <w:rPr>
          <w:rFonts w:ascii="Arial" w:eastAsia="Arial Unicode MS" w:hAnsi="Arial" w:cs="Arial"/>
          <w:sz w:val="22"/>
          <w:szCs w:val="18"/>
        </w:rPr>
      </w:pPr>
      <w:r w:rsidRPr="00256194">
        <w:rPr>
          <w:rFonts w:ascii="Arial" w:eastAsia="Arial Unicode MS" w:hAnsi="Arial" w:cs="Arial"/>
          <w:sz w:val="22"/>
          <w:szCs w:val="18"/>
          <w:u w:val="single"/>
        </w:rPr>
        <w:t xml:space="preserve">V </w:t>
      </w:r>
      <w:r w:rsidR="006B4465" w:rsidRPr="00256194">
        <w:rPr>
          <w:rFonts w:ascii="Arial" w:eastAsia="Arial Unicode MS" w:hAnsi="Arial" w:cs="Arial"/>
          <w:sz w:val="22"/>
          <w:szCs w:val="18"/>
          <w:u w:val="single"/>
        </w:rPr>
        <w:t>zimním období</w:t>
      </w:r>
    </w:p>
    <w:p w:rsidR="006B4465" w:rsidRPr="00256194" w:rsidRDefault="00256194" w:rsidP="00256194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b/>
          <w:sz w:val="22"/>
          <w:u w:val="single"/>
        </w:rPr>
      </w:pPr>
      <w:r w:rsidRPr="00256194">
        <w:rPr>
          <w:rFonts w:ascii="Arial" w:hAnsi="Arial" w:cs="Arial"/>
          <w:sz w:val="22"/>
        </w:rPr>
        <w:t xml:space="preserve">neprovádět stabilizaci zemin pokud teplota při provádění </w:t>
      </w:r>
      <w:r w:rsidR="008E2E5E">
        <w:rPr>
          <w:rFonts w:ascii="Arial" w:hAnsi="Arial" w:cs="Arial"/>
          <w:sz w:val="22"/>
        </w:rPr>
        <w:t xml:space="preserve">klesne </w:t>
      </w:r>
      <w:r w:rsidRPr="00256194">
        <w:rPr>
          <w:rFonts w:ascii="Arial" w:hAnsi="Arial" w:cs="Arial"/>
          <w:sz w:val="22"/>
        </w:rPr>
        <w:t>či následně potom může klesnout pod 5°C</w:t>
      </w:r>
    </w:p>
    <w:p w:rsidR="006B4465" w:rsidRDefault="006B4465" w:rsidP="00256194">
      <w:pPr>
        <w:jc w:val="both"/>
        <w:rPr>
          <w:rFonts w:ascii="Arial" w:hAnsi="Arial" w:cs="Arial"/>
          <w:b/>
          <w:sz w:val="22"/>
          <w:u w:val="single"/>
        </w:rPr>
      </w:pPr>
    </w:p>
    <w:p w:rsidR="00F33EA1" w:rsidRDefault="00F33EA1" w:rsidP="00256194">
      <w:pPr>
        <w:jc w:val="both"/>
        <w:rPr>
          <w:rFonts w:ascii="Arial" w:hAnsi="Arial" w:cs="Arial"/>
          <w:b/>
          <w:sz w:val="22"/>
          <w:u w:val="single"/>
        </w:rPr>
      </w:pPr>
    </w:p>
    <w:p w:rsidR="00F33EA1" w:rsidRDefault="00F33EA1" w:rsidP="00256194">
      <w:pPr>
        <w:jc w:val="both"/>
        <w:rPr>
          <w:rFonts w:ascii="Arial" w:hAnsi="Arial" w:cs="Arial"/>
          <w:b/>
          <w:sz w:val="22"/>
          <w:u w:val="single"/>
        </w:rPr>
      </w:pPr>
    </w:p>
    <w:p w:rsidR="00F33EA1" w:rsidRDefault="00F33EA1" w:rsidP="00256194">
      <w:pPr>
        <w:jc w:val="both"/>
        <w:rPr>
          <w:rFonts w:ascii="Arial" w:hAnsi="Arial" w:cs="Arial"/>
          <w:b/>
          <w:sz w:val="22"/>
          <w:u w:val="single"/>
        </w:rPr>
      </w:pPr>
    </w:p>
    <w:p w:rsidR="00F33EA1" w:rsidRPr="00256194" w:rsidRDefault="00F33EA1" w:rsidP="00256194">
      <w:pPr>
        <w:jc w:val="both"/>
        <w:rPr>
          <w:rFonts w:ascii="Arial" w:hAnsi="Arial" w:cs="Arial"/>
          <w:b/>
          <w:sz w:val="22"/>
          <w:u w:val="single"/>
        </w:rPr>
      </w:pPr>
    </w:p>
    <w:p w:rsidR="006B4465" w:rsidRPr="00256194" w:rsidRDefault="006B4465" w:rsidP="00256194">
      <w:pPr>
        <w:jc w:val="both"/>
        <w:rPr>
          <w:rFonts w:ascii="Arial" w:hAnsi="Arial" w:cs="Arial"/>
          <w:b/>
          <w:sz w:val="22"/>
          <w:u w:val="single"/>
        </w:rPr>
      </w:pPr>
    </w:p>
    <w:p w:rsidR="001928E9" w:rsidRPr="00256194" w:rsidRDefault="001928E9" w:rsidP="00256194">
      <w:pPr>
        <w:jc w:val="both"/>
        <w:rPr>
          <w:rFonts w:ascii="Arial" w:hAnsi="Arial" w:cs="Arial"/>
          <w:b/>
          <w:sz w:val="22"/>
          <w:u w:val="single"/>
        </w:rPr>
      </w:pPr>
      <w:r w:rsidRPr="00256194">
        <w:rPr>
          <w:rFonts w:ascii="Arial" w:hAnsi="Arial" w:cs="Arial"/>
          <w:b/>
          <w:sz w:val="22"/>
          <w:u w:val="single"/>
        </w:rPr>
        <w:t>Termíny</w:t>
      </w:r>
      <w:r w:rsidRPr="00256194">
        <w:rPr>
          <w:rFonts w:ascii="Arial" w:hAnsi="Arial" w:cs="Arial"/>
          <w:b/>
          <w:sz w:val="28"/>
          <w:u w:val="single"/>
        </w:rPr>
        <w:t xml:space="preserve"> </w:t>
      </w:r>
      <w:r w:rsidRPr="00256194">
        <w:rPr>
          <w:rFonts w:ascii="Arial" w:hAnsi="Arial" w:cs="Arial"/>
          <w:b/>
          <w:sz w:val="22"/>
          <w:u w:val="single"/>
        </w:rPr>
        <w:t>provedení</w:t>
      </w:r>
      <w:r w:rsidRPr="00256194">
        <w:rPr>
          <w:rFonts w:ascii="Arial" w:hAnsi="Arial" w:cs="Arial"/>
          <w:b/>
          <w:sz w:val="28"/>
          <w:u w:val="single"/>
        </w:rPr>
        <w:t xml:space="preserve"> </w:t>
      </w:r>
      <w:r w:rsidRPr="00256194">
        <w:rPr>
          <w:rFonts w:ascii="Arial" w:hAnsi="Arial" w:cs="Arial"/>
          <w:b/>
          <w:sz w:val="22"/>
          <w:u w:val="single"/>
        </w:rPr>
        <w:t>díla</w:t>
      </w:r>
      <w:r w:rsidR="00506F09" w:rsidRPr="00256194">
        <w:rPr>
          <w:rFonts w:ascii="Arial" w:hAnsi="Arial" w:cs="Arial"/>
          <w:b/>
          <w:sz w:val="22"/>
          <w:u w:val="single"/>
        </w:rPr>
        <w:t>:</w:t>
      </w:r>
    </w:p>
    <w:p w:rsidR="001928E9" w:rsidRPr="00256194" w:rsidRDefault="001928E9" w:rsidP="00256194">
      <w:pPr>
        <w:jc w:val="both"/>
        <w:rPr>
          <w:rFonts w:ascii="Arial" w:hAnsi="Arial" w:cs="Arial"/>
          <w:b/>
          <w:sz w:val="28"/>
          <w:u w:val="single"/>
        </w:rPr>
      </w:pPr>
    </w:p>
    <w:p w:rsidR="001928E9" w:rsidRPr="005331FD" w:rsidRDefault="001928E9" w:rsidP="00256194">
      <w:pPr>
        <w:jc w:val="both"/>
        <w:rPr>
          <w:rFonts w:ascii="Arial" w:hAnsi="Arial" w:cs="Arial"/>
          <w:sz w:val="22"/>
          <w:szCs w:val="22"/>
        </w:rPr>
      </w:pPr>
      <w:r w:rsidRPr="00256194">
        <w:rPr>
          <w:rFonts w:ascii="Arial" w:hAnsi="Arial" w:cs="Arial"/>
        </w:rPr>
        <w:tab/>
      </w:r>
      <w:r w:rsidRPr="00256194">
        <w:rPr>
          <w:rFonts w:ascii="Arial" w:hAnsi="Arial" w:cs="Arial"/>
          <w:b/>
          <w:sz w:val="22"/>
          <w:szCs w:val="22"/>
        </w:rPr>
        <w:t>zahájení provádění díla do</w:t>
      </w:r>
      <w:r w:rsidRPr="00256194">
        <w:rPr>
          <w:rFonts w:ascii="Arial" w:hAnsi="Arial" w:cs="Arial"/>
          <w:sz w:val="22"/>
          <w:szCs w:val="22"/>
        </w:rPr>
        <w:t xml:space="preserve"> </w:t>
      </w:r>
      <w:r w:rsidR="00335C8A" w:rsidRPr="00256194">
        <w:rPr>
          <w:rFonts w:ascii="Arial" w:hAnsi="Arial" w:cs="Arial"/>
          <w:sz w:val="22"/>
          <w:szCs w:val="22"/>
        </w:rPr>
        <w:tab/>
      </w:r>
      <w:r w:rsidR="00202F2B" w:rsidRPr="00256194">
        <w:rPr>
          <w:rFonts w:ascii="Arial" w:hAnsi="Arial" w:cs="Arial"/>
          <w:sz w:val="22"/>
          <w:szCs w:val="22"/>
        </w:rPr>
        <w:tab/>
      </w:r>
      <w:r w:rsidR="00256194" w:rsidRPr="005331FD">
        <w:rPr>
          <w:rFonts w:ascii="Arial" w:hAnsi="Arial" w:cs="Arial"/>
          <w:sz w:val="22"/>
          <w:szCs w:val="22"/>
        </w:rPr>
        <w:t>dle dohody</w:t>
      </w:r>
    </w:p>
    <w:p w:rsidR="001928E9" w:rsidRPr="005331FD" w:rsidRDefault="001928E9" w:rsidP="00256194">
      <w:pPr>
        <w:jc w:val="both"/>
        <w:rPr>
          <w:rFonts w:ascii="Arial" w:hAnsi="Arial" w:cs="Arial"/>
          <w:sz w:val="22"/>
          <w:szCs w:val="22"/>
        </w:rPr>
      </w:pPr>
      <w:r w:rsidRPr="005331FD">
        <w:rPr>
          <w:rFonts w:ascii="Arial" w:hAnsi="Arial" w:cs="Arial"/>
          <w:sz w:val="22"/>
          <w:szCs w:val="22"/>
        </w:rPr>
        <w:tab/>
      </w:r>
      <w:r w:rsidRPr="005331FD">
        <w:rPr>
          <w:rFonts w:ascii="Arial" w:hAnsi="Arial" w:cs="Arial"/>
          <w:b/>
          <w:sz w:val="22"/>
          <w:szCs w:val="22"/>
        </w:rPr>
        <w:t xml:space="preserve">ukončení díla </w:t>
      </w:r>
      <w:r w:rsidRPr="005331FD">
        <w:rPr>
          <w:rFonts w:ascii="Arial" w:hAnsi="Arial" w:cs="Arial"/>
          <w:b/>
          <w:sz w:val="22"/>
          <w:szCs w:val="22"/>
        </w:rPr>
        <w:tab/>
      </w:r>
      <w:r w:rsidRPr="005331FD">
        <w:rPr>
          <w:rFonts w:ascii="Arial" w:hAnsi="Arial" w:cs="Arial"/>
          <w:sz w:val="22"/>
          <w:szCs w:val="22"/>
        </w:rPr>
        <w:tab/>
      </w:r>
      <w:r w:rsidR="00335C8A" w:rsidRPr="005331FD">
        <w:rPr>
          <w:rFonts w:ascii="Arial" w:hAnsi="Arial" w:cs="Arial"/>
          <w:sz w:val="22"/>
          <w:szCs w:val="22"/>
        </w:rPr>
        <w:tab/>
      </w:r>
      <w:r w:rsidR="00256194" w:rsidRPr="005331FD">
        <w:rPr>
          <w:rFonts w:ascii="Arial" w:hAnsi="Arial" w:cs="Arial"/>
          <w:sz w:val="22"/>
          <w:szCs w:val="22"/>
        </w:rPr>
        <w:t>dle dohody</w:t>
      </w:r>
    </w:p>
    <w:p w:rsidR="00256194" w:rsidRPr="005331FD" w:rsidRDefault="001928E9" w:rsidP="00256194">
      <w:pPr>
        <w:jc w:val="both"/>
        <w:rPr>
          <w:rFonts w:ascii="Arial" w:hAnsi="Arial" w:cs="Arial"/>
          <w:sz w:val="22"/>
          <w:szCs w:val="22"/>
        </w:rPr>
      </w:pPr>
      <w:r w:rsidRPr="005331FD">
        <w:rPr>
          <w:rFonts w:ascii="Arial" w:hAnsi="Arial" w:cs="Arial"/>
          <w:sz w:val="22"/>
          <w:szCs w:val="22"/>
        </w:rPr>
        <w:tab/>
      </w:r>
      <w:r w:rsidRPr="005331FD">
        <w:rPr>
          <w:rFonts w:ascii="Arial" w:hAnsi="Arial" w:cs="Arial"/>
          <w:b/>
          <w:sz w:val="22"/>
          <w:szCs w:val="22"/>
        </w:rPr>
        <w:t>vyklizení staveniště do</w:t>
      </w:r>
      <w:r w:rsidRPr="005331FD">
        <w:rPr>
          <w:rFonts w:ascii="Arial" w:hAnsi="Arial" w:cs="Arial"/>
          <w:sz w:val="22"/>
          <w:szCs w:val="22"/>
        </w:rPr>
        <w:t xml:space="preserve"> </w:t>
      </w:r>
      <w:r w:rsidRPr="005331FD">
        <w:rPr>
          <w:rFonts w:ascii="Arial" w:hAnsi="Arial" w:cs="Arial"/>
          <w:sz w:val="22"/>
          <w:szCs w:val="22"/>
        </w:rPr>
        <w:tab/>
      </w:r>
      <w:r w:rsidR="00335C8A" w:rsidRPr="005331FD">
        <w:rPr>
          <w:rFonts w:ascii="Arial" w:hAnsi="Arial" w:cs="Arial"/>
          <w:sz w:val="22"/>
          <w:szCs w:val="22"/>
        </w:rPr>
        <w:tab/>
      </w:r>
      <w:r w:rsidR="00256194" w:rsidRPr="005331FD">
        <w:rPr>
          <w:rFonts w:ascii="Arial" w:hAnsi="Arial" w:cs="Arial"/>
          <w:sz w:val="22"/>
          <w:szCs w:val="22"/>
        </w:rPr>
        <w:t>dle dohody</w:t>
      </w:r>
    </w:p>
    <w:p w:rsidR="00256194" w:rsidRPr="005331FD" w:rsidRDefault="001928E9" w:rsidP="00256194">
      <w:pPr>
        <w:jc w:val="both"/>
        <w:rPr>
          <w:rFonts w:ascii="Arial" w:hAnsi="Arial" w:cs="Arial"/>
          <w:sz w:val="22"/>
          <w:szCs w:val="22"/>
        </w:rPr>
      </w:pPr>
      <w:r w:rsidRPr="005331FD">
        <w:rPr>
          <w:rFonts w:ascii="Arial" w:hAnsi="Arial" w:cs="Arial"/>
          <w:sz w:val="22"/>
          <w:szCs w:val="22"/>
        </w:rPr>
        <w:tab/>
      </w:r>
      <w:r w:rsidRPr="005331FD">
        <w:rPr>
          <w:rFonts w:ascii="Arial" w:hAnsi="Arial" w:cs="Arial"/>
          <w:b/>
          <w:sz w:val="22"/>
          <w:szCs w:val="22"/>
        </w:rPr>
        <w:t>předání a převzetí díla do</w:t>
      </w:r>
      <w:r w:rsidRPr="005331FD">
        <w:rPr>
          <w:rFonts w:ascii="Arial" w:hAnsi="Arial" w:cs="Arial"/>
          <w:sz w:val="22"/>
          <w:szCs w:val="22"/>
        </w:rPr>
        <w:t xml:space="preserve"> </w:t>
      </w:r>
      <w:r w:rsidR="00335C8A" w:rsidRPr="005331FD">
        <w:rPr>
          <w:rFonts w:ascii="Arial" w:hAnsi="Arial" w:cs="Arial"/>
          <w:sz w:val="22"/>
          <w:szCs w:val="22"/>
        </w:rPr>
        <w:tab/>
      </w:r>
      <w:r w:rsidR="0060034E" w:rsidRPr="005331FD">
        <w:rPr>
          <w:rFonts w:ascii="Arial" w:hAnsi="Arial" w:cs="Arial"/>
          <w:sz w:val="22"/>
          <w:szCs w:val="22"/>
        </w:rPr>
        <w:tab/>
      </w:r>
      <w:r w:rsidR="00256194" w:rsidRPr="005331FD">
        <w:rPr>
          <w:rFonts w:ascii="Arial" w:hAnsi="Arial" w:cs="Arial"/>
          <w:sz w:val="22"/>
          <w:szCs w:val="22"/>
        </w:rPr>
        <w:t>dle dohody</w:t>
      </w:r>
    </w:p>
    <w:p w:rsidR="001928E9" w:rsidRPr="00256194" w:rsidRDefault="001928E9" w:rsidP="00256194">
      <w:pPr>
        <w:jc w:val="both"/>
        <w:rPr>
          <w:rFonts w:ascii="Arial" w:hAnsi="Arial" w:cs="Arial"/>
          <w:b/>
        </w:rPr>
      </w:pPr>
    </w:p>
    <w:p w:rsidR="00453935" w:rsidRPr="00256194" w:rsidRDefault="00453935" w:rsidP="00256194">
      <w:pPr>
        <w:jc w:val="both"/>
        <w:rPr>
          <w:rFonts w:ascii="Arial" w:hAnsi="Arial" w:cs="Arial"/>
          <w:sz w:val="22"/>
          <w:szCs w:val="22"/>
        </w:rPr>
      </w:pPr>
    </w:p>
    <w:p w:rsidR="00453935" w:rsidRPr="00256194" w:rsidRDefault="00453935" w:rsidP="00256194">
      <w:pPr>
        <w:jc w:val="both"/>
        <w:rPr>
          <w:rFonts w:ascii="Arial" w:hAnsi="Arial" w:cs="Arial"/>
          <w:sz w:val="22"/>
          <w:szCs w:val="22"/>
        </w:rPr>
      </w:pPr>
      <w:r w:rsidRPr="00256194">
        <w:rPr>
          <w:rFonts w:ascii="Arial" w:hAnsi="Arial" w:cs="Arial"/>
          <w:sz w:val="22"/>
          <w:szCs w:val="22"/>
        </w:rPr>
        <w:t>Všechny práce budou probíhat v souladu s certifikáty, které firma ATM CZ a.s. vlastní:</w:t>
      </w:r>
    </w:p>
    <w:p w:rsidR="00453935" w:rsidRPr="00256194" w:rsidRDefault="00453935" w:rsidP="00256194">
      <w:pPr>
        <w:jc w:val="both"/>
        <w:rPr>
          <w:rFonts w:ascii="Arial" w:hAnsi="Arial" w:cs="Arial"/>
          <w:sz w:val="22"/>
          <w:szCs w:val="22"/>
        </w:rPr>
      </w:pPr>
      <w:r w:rsidRPr="00256194">
        <w:rPr>
          <w:rFonts w:ascii="Arial" w:hAnsi="Arial" w:cs="Arial"/>
          <w:sz w:val="22"/>
          <w:szCs w:val="22"/>
        </w:rPr>
        <w:t xml:space="preserve">ČSN EN ISO </w:t>
      </w:r>
      <w:r w:rsidR="000B2BE2">
        <w:rPr>
          <w:rFonts w:ascii="Arial" w:hAnsi="Arial" w:cs="Arial"/>
          <w:sz w:val="22"/>
          <w:szCs w:val="22"/>
        </w:rPr>
        <w:tab/>
      </w:r>
      <w:r w:rsidRPr="00256194">
        <w:rPr>
          <w:rFonts w:ascii="Arial" w:hAnsi="Arial" w:cs="Arial"/>
          <w:sz w:val="22"/>
          <w:szCs w:val="22"/>
        </w:rPr>
        <w:t>9001:2009/ISO 90001:2008</w:t>
      </w:r>
    </w:p>
    <w:p w:rsidR="00453935" w:rsidRPr="00256194" w:rsidRDefault="00453935" w:rsidP="00256194">
      <w:pPr>
        <w:jc w:val="both"/>
        <w:rPr>
          <w:rFonts w:ascii="Arial" w:hAnsi="Arial" w:cs="Arial"/>
          <w:sz w:val="22"/>
          <w:szCs w:val="22"/>
        </w:rPr>
      </w:pPr>
      <w:r w:rsidRPr="00256194">
        <w:rPr>
          <w:rFonts w:ascii="Arial" w:hAnsi="Arial" w:cs="Arial"/>
          <w:sz w:val="22"/>
          <w:szCs w:val="22"/>
        </w:rPr>
        <w:t xml:space="preserve">ČSN EN ISO </w:t>
      </w:r>
      <w:r w:rsidR="000B2BE2">
        <w:rPr>
          <w:rFonts w:ascii="Arial" w:hAnsi="Arial" w:cs="Arial"/>
          <w:sz w:val="22"/>
          <w:szCs w:val="22"/>
        </w:rPr>
        <w:tab/>
      </w:r>
      <w:r w:rsidRPr="00256194">
        <w:rPr>
          <w:rFonts w:ascii="Arial" w:hAnsi="Arial" w:cs="Arial"/>
          <w:sz w:val="22"/>
          <w:szCs w:val="22"/>
        </w:rPr>
        <w:t>18001:2008/BS OHSAS 18001:2007</w:t>
      </w:r>
    </w:p>
    <w:p w:rsidR="00453935" w:rsidRPr="00256194" w:rsidRDefault="00453935" w:rsidP="00256194">
      <w:pPr>
        <w:jc w:val="both"/>
        <w:rPr>
          <w:rFonts w:ascii="Arial" w:hAnsi="Arial" w:cs="Arial"/>
          <w:sz w:val="22"/>
          <w:szCs w:val="22"/>
        </w:rPr>
      </w:pPr>
      <w:r w:rsidRPr="00256194">
        <w:rPr>
          <w:rFonts w:ascii="Arial" w:hAnsi="Arial" w:cs="Arial"/>
          <w:sz w:val="22"/>
          <w:szCs w:val="22"/>
        </w:rPr>
        <w:t xml:space="preserve">ČSN EN ISO </w:t>
      </w:r>
      <w:r w:rsidR="000B2BE2">
        <w:rPr>
          <w:rFonts w:ascii="Arial" w:hAnsi="Arial" w:cs="Arial"/>
          <w:sz w:val="22"/>
          <w:szCs w:val="22"/>
        </w:rPr>
        <w:tab/>
      </w:r>
      <w:r w:rsidRPr="00256194">
        <w:rPr>
          <w:rFonts w:ascii="Arial" w:hAnsi="Arial" w:cs="Arial"/>
          <w:sz w:val="22"/>
          <w:szCs w:val="22"/>
        </w:rPr>
        <w:t>14001:2005/ISO 14001:2004</w:t>
      </w:r>
    </w:p>
    <w:p w:rsidR="00453935" w:rsidRPr="00256194" w:rsidRDefault="00F33EA1" w:rsidP="002561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TP 94 – úprava zemin</w:t>
      </w:r>
    </w:p>
    <w:p w:rsidR="00F33EA1" w:rsidRDefault="00F33EA1" w:rsidP="00256194">
      <w:pPr>
        <w:jc w:val="both"/>
        <w:rPr>
          <w:rFonts w:ascii="Arial" w:hAnsi="Arial" w:cs="Arial"/>
          <w:b/>
          <w:u w:val="single"/>
        </w:rPr>
      </w:pPr>
    </w:p>
    <w:p w:rsidR="00F33EA1" w:rsidRDefault="00F33EA1" w:rsidP="00256194">
      <w:pPr>
        <w:jc w:val="both"/>
        <w:rPr>
          <w:rFonts w:ascii="Arial" w:hAnsi="Arial" w:cs="Arial"/>
          <w:b/>
          <w:u w:val="single"/>
        </w:rPr>
      </w:pPr>
    </w:p>
    <w:p w:rsidR="00453935" w:rsidRPr="00256194" w:rsidRDefault="00453935" w:rsidP="00256194">
      <w:pPr>
        <w:jc w:val="both"/>
        <w:rPr>
          <w:rFonts w:ascii="Arial" w:hAnsi="Arial" w:cs="Arial"/>
          <w:b/>
          <w:u w:val="single"/>
        </w:rPr>
      </w:pPr>
      <w:r w:rsidRPr="00256194">
        <w:rPr>
          <w:rFonts w:ascii="Arial" w:hAnsi="Arial" w:cs="Arial"/>
          <w:b/>
          <w:u w:val="single"/>
        </w:rPr>
        <w:t xml:space="preserve">Použitá mechanizace: </w:t>
      </w:r>
    </w:p>
    <w:p w:rsidR="00453935" w:rsidRPr="00256194" w:rsidRDefault="00453935" w:rsidP="00256194">
      <w:pPr>
        <w:jc w:val="both"/>
        <w:rPr>
          <w:rFonts w:ascii="Arial" w:hAnsi="Arial" w:cs="Arial"/>
        </w:rPr>
      </w:pPr>
    </w:p>
    <w:p w:rsidR="00F56379" w:rsidRDefault="00F56379" w:rsidP="00256194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Dávkovač TATRA T230</w:t>
      </w:r>
      <w:r w:rsidR="005331FD">
        <w:rPr>
          <w:rFonts w:ascii="Arial" w:hAnsi="Arial" w:cs="Arial"/>
          <w:sz w:val="22"/>
          <w:szCs w:val="22"/>
        </w:rPr>
        <w:t xml:space="preserve"> nebo MAN TGS</w:t>
      </w:r>
    </w:p>
    <w:p w:rsidR="00453935" w:rsidRPr="00256194" w:rsidRDefault="00F56379" w:rsidP="00256194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Zemní fréza WIRTGEN W</w:t>
      </w:r>
      <w:r w:rsidR="005331FD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2</w:t>
      </w:r>
      <w:r w:rsidR="005331FD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00</w:t>
      </w:r>
      <w:r w:rsidR="005331FD">
        <w:rPr>
          <w:rFonts w:ascii="Arial" w:hAnsi="Arial" w:cs="Arial"/>
          <w:sz w:val="22"/>
          <w:szCs w:val="22"/>
        </w:rPr>
        <w:t xml:space="preserve"> a W</w:t>
      </w:r>
      <w:r w:rsidR="00F33EA1">
        <w:rPr>
          <w:rFonts w:ascii="Arial" w:hAnsi="Arial" w:cs="Arial"/>
          <w:sz w:val="22"/>
          <w:szCs w:val="22"/>
        </w:rPr>
        <w:t>S</w:t>
      </w:r>
      <w:r w:rsidR="005331FD">
        <w:rPr>
          <w:rFonts w:ascii="Arial" w:hAnsi="Arial" w:cs="Arial"/>
          <w:sz w:val="22"/>
          <w:szCs w:val="22"/>
        </w:rPr>
        <w:t>2500</w:t>
      </w:r>
    </w:p>
    <w:p w:rsidR="00624273" w:rsidRPr="00256194" w:rsidRDefault="00624273" w:rsidP="00256194">
      <w:pPr>
        <w:jc w:val="both"/>
        <w:rPr>
          <w:rFonts w:ascii="Arial" w:hAnsi="Arial" w:cs="Arial"/>
          <w:b/>
          <w:u w:val="single"/>
        </w:rPr>
      </w:pPr>
    </w:p>
    <w:p w:rsidR="00624273" w:rsidRPr="00256194" w:rsidRDefault="00624273" w:rsidP="00256194">
      <w:pPr>
        <w:jc w:val="both"/>
        <w:rPr>
          <w:rFonts w:ascii="Arial" w:hAnsi="Arial" w:cs="Arial"/>
          <w:b/>
          <w:u w:val="single"/>
        </w:rPr>
      </w:pPr>
    </w:p>
    <w:p w:rsidR="00453935" w:rsidRPr="00256194" w:rsidRDefault="00453935" w:rsidP="00256194">
      <w:pPr>
        <w:jc w:val="both"/>
        <w:rPr>
          <w:rFonts w:ascii="Arial" w:hAnsi="Arial" w:cs="Arial"/>
        </w:rPr>
      </w:pPr>
      <w:r w:rsidRPr="00256194">
        <w:rPr>
          <w:rFonts w:ascii="Arial" w:hAnsi="Arial" w:cs="Arial"/>
          <w:b/>
          <w:u w:val="single"/>
        </w:rPr>
        <w:t>Opatření s ohledem na životní prostředí:</w:t>
      </w:r>
    </w:p>
    <w:p w:rsidR="00453935" w:rsidRPr="00256194" w:rsidRDefault="00453935" w:rsidP="00256194">
      <w:pPr>
        <w:jc w:val="both"/>
        <w:rPr>
          <w:rFonts w:ascii="Arial" w:hAnsi="Arial" w:cs="Arial"/>
          <w:sz w:val="22"/>
          <w:szCs w:val="22"/>
        </w:rPr>
      </w:pPr>
    </w:p>
    <w:p w:rsidR="00453935" w:rsidRPr="00256194" w:rsidRDefault="00453935" w:rsidP="00256194">
      <w:pPr>
        <w:jc w:val="both"/>
        <w:rPr>
          <w:rFonts w:ascii="Arial" w:hAnsi="Arial" w:cs="Arial"/>
          <w:sz w:val="22"/>
          <w:szCs w:val="22"/>
        </w:rPr>
      </w:pPr>
      <w:r w:rsidRPr="00256194">
        <w:rPr>
          <w:rFonts w:ascii="Arial" w:hAnsi="Arial" w:cs="Arial"/>
          <w:sz w:val="22"/>
          <w:szCs w:val="22"/>
        </w:rPr>
        <w:t xml:space="preserve">K maximálnímu omezení negativních vlivů budou prováděna tato opatření : </w:t>
      </w:r>
    </w:p>
    <w:p w:rsidR="00453935" w:rsidRPr="00256194" w:rsidRDefault="00453935" w:rsidP="00256194">
      <w:pPr>
        <w:jc w:val="both"/>
        <w:rPr>
          <w:rFonts w:ascii="Arial" w:hAnsi="Arial" w:cs="Arial"/>
          <w:sz w:val="22"/>
          <w:szCs w:val="22"/>
        </w:rPr>
      </w:pPr>
    </w:p>
    <w:p w:rsidR="00453935" w:rsidRPr="00256194" w:rsidRDefault="00453935" w:rsidP="00256194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256194">
        <w:rPr>
          <w:rFonts w:ascii="Arial" w:hAnsi="Arial" w:cs="Arial"/>
          <w:sz w:val="22"/>
          <w:szCs w:val="22"/>
        </w:rPr>
        <w:t>čištění přilehlých komunikací znečištěných odvozem zeminy</w:t>
      </w:r>
    </w:p>
    <w:p w:rsidR="00453935" w:rsidRPr="00256194" w:rsidRDefault="00453935" w:rsidP="00256194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256194">
        <w:rPr>
          <w:rFonts w:ascii="Arial" w:hAnsi="Arial" w:cs="Arial"/>
          <w:sz w:val="22"/>
          <w:szCs w:val="22"/>
        </w:rPr>
        <w:t>použití nové moderní techniky s minimální hlučností</w:t>
      </w:r>
    </w:p>
    <w:p w:rsidR="00453935" w:rsidRPr="00256194" w:rsidRDefault="00453935" w:rsidP="00256194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256194">
        <w:rPr>
          <w:rFonts w:ascii="Arial" w:hAnsi="Arial" w:cs="Arial"/>
          <w:sz w:val="22"/>
          <w:szCs w:val="22"/>
        </w:rPr>
        <w:t>co nejkratší termín provedení</w:t>
      </w:r>
    </w:p>
    <w:p w:rsidR="00453935" w:rsidRPr="00256194" w:rsidRDefault="00453935" w:rsidP="00256194">
      <w:pPr>
        <w:jc w:val="both"/>
        <w:rPr>
          <w:rFonts w:ascii="Arial" w:hAnsi="Arial" w:cs="Arial"/>
          <w:b/>
          <w:u w:val="single"/>
        </w:rPr>
      </w:pPr>
    </w:p>
    <w:p w:rsidR="008D2F70" w:rsidRPr="00256194" w:rsidRDefault="008D2F70" w:rsidP="00256194">
      <w:pPr>
        <w:jc w:val="both"/>
        <w:rPr>
          <w:rFonts w:ascii="Arial" w:hAnsi="Arial" w:cs="Arial"/>
          <w:b/>
          <w:u w:val="single"/>
        </w:rPr>
      </w:pPr>
    </w:p>
    <w:p w:rsidR="008D2F70" w:rsidRPr="00256194" w:rsidRDefault="008D2F70" w:rsidP="00256194">
      <w:pPr>
        <w:jc w:val="both"/>
        <w:rPr>
          <w:rFonts w:ascii="Arial" w:hAnsi="Arial" w:cs="Arial"/>
          <w:b/>
          <w:u w:val="single"/>
        </w:rPr>
      </w:pPr>
    </w:p>
    <w:p w:rsidR="008D2F70" w:rsidRPr="00256194" w:rsidRDefault="008D2F70" w:rsidP="00256194">
      <w:pPr>
        <w:jc w:val="both"/>
        <w:rPr>
          <w:rFonts w:ascii="Arial" w:hAnsi="Arial" w:cs="Arial"/>
          <w:b/>
          <w:u w:val="single"/>
        </w:rPr>
      </w:pPr>
    </w:p>
    <w:p w:rsidR="008D2F70" w:rsidRPr="00256194" w:rsidRDefault="008D2F70" w:rsidP="00256194">
      <w:pPr>
        <w:jc w:val="both"/>
        <w:rPr>
          <w:rFonts w:ascii="Arial" w:hAnsi="Arial" w:cs="Arial"/>
          <w:b/>
          <w:u w:val="single"/>
        </w:rPr>
      </w:pPr>
    </w:p>
    <w:p w:rsidR="008D2F70" w:rsidRPr="00256194" w:rsidRDefault="008D2F70" w:rsidP="00256194">
      <w:pPr>
        <w:jc w:val="both"/>
        <w:rPr>
          <w:rFonts w:ascii="Arial" w:hAnsi="Arial" w:cs="Arial"/>
          <w:b/>
          <w:u w:val="single"/>
        </w:rPr>
      </w:pPr>
    </w:p>
    <w:p w:rsidR="005331FD" w:rsidRPr="005331FD" w:rsidRDefault="005331FD" w:rsidP="002561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Zpracoval : Ing. Jan Vaněček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33EA1">
        <w:rPr>
          <w:rFonts w:ascii="Arial" w:hAnsi="Arial" w:cs="Arial"/>
        </w:rPr>
        <w:t>25</w:t>
      </w:r>
      <w:r>
        <w:rPr>
          <w:rFonts w:ascii="Arial" w:hAnsi="Arial" w:cs="Arial"/>
        </w:rPr>
        <w:t>.</w:t>
      </w:r>
      <w:r w:rsidR="00F33E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6.</w:t>
      </w:r>
      <w:r w:rsidR="00F33E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2016</w:t>
      </w:r>
    </w:p>
    <w:p w:rsidR="008D2F70" w:rsidRPr="00256194" w:rsidRDefault="008D2F70" w:rsidP="00256194">
      <w:pPr>
        <w:jc w:val="both"/>
        <w:rPr>
          <w:rFonts w:ascii="Arial" w:hAnsi="Arial" w:cs="Arial"/>
          <w:b/>
          <w:u w:val="single"/>
        </w:rPr>
      </w:pPr>
    </w:p>
    <w:p w:rsidR="007871AC" w:rsidRPr="00256194" w:rsidRDefault="007871AC" w:rsidP="00256194">
      <w:pPr>
        <w:jc w:val="both"/>
        <w:rPr>
          <w:rFonts w:ascii="Arial" w:hAnsi="Arial" w:cs="Arial"/>
          <w:b/>
          <w:u w:val="single"/>
        </w:rPr>
      </w:pPr>
    </w:p>
    <w:sectPr w:rsidR="007871AC" w:rsidRPr="00256194" w:rsidSect="00794AE3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0CC" w:rsidRDefault="002A30CC">
      <w:r>
        <w:separator/>
      </w:r>
    </w:p>
  </w:endnote>
  <w:endnote w:type="continuationSeparator" w:id="0">
    <w:p w:rsidR="002A30CC" w:rsidRDefault="002A3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44F" w:rsidRDefault="006E44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E444F" w:rsidRDefault="006E444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44F" w:rsidRDefault="006E44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B158C">
      <w:rPr>
        <w:rStyle w:val="slostrnky"/>
        <w:noProof/>
      </w:rPr>
      <w:t>2</w:t>
    </w:r>
    <w:r>
      <w:rPr>
        <w:rStyle w:val="slostrnky"/>
      </w:rPr>
      <w:fldChar w:fldCharType="end"/>
    </w:r>
  </w:p>
  <w:p w:rsidR="006E444F" w:rsidRDefault="006E444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0CC" w:rsidRDefault="002A30CC">
      <w:r>
        <w:separator/>
      </w:r>
    </w:p>
  </w:footnote>
  <w:footnote w:type="continuationSeparator" w:id="0">
    <w:p w:rsidR="002A30CC" w:rsidRDefault="002A3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0E04B22"/>
    <w:lvl w:ilvl="0">
      <w:numFmt w:val="decimal"/>
      <w:lvlText w:val="*"/>
      <w:lvlJc w:val="left"/>
    </w:lvl>
  </w:abstractNum>
  <w:abstractNum w:abstractNumId="1">
    <w:nsid w:val="017B6B9A"/>
    <w:multiLevelType w:val="hybridMultilevel"/>
    <w:tmpl w:val="8E086ECC"/>
    <w:lvl w:ilvl="0" w:tplc="817C0840"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6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53" w:hanging="360"/>
      </w:pPr>
      <w:rPr>
        <w:rFonts w:ascii="Wingdings" w:hAnsi="Wingdings" w:hint="default"/>
      </w:rPr>
    </w:lvl>
  </w:abstractNum>
  <w:abstractNum w:abstractNumId="2">
    <w:nsid w:val="01AC54E0"/>
    <w:multiLevelType w:val="hybridMultilevel"/>
    <w:tmpl w:val="BF025B02"/>
    <w:lvl w:ilvl="0" w:tplc="817C0840">
      <w:numFmt w:val="bullet"/>
      <w:lvlText w:val="-"/>
      <w:lvlJc w:val="left"/>
      <w:pPr>
        <w:ind w:left="159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F32386"/>
    <w:multiLevelType w:val="hybridMultilevel"/>
    <w:tmpl w:val="06288D22"/>
    <w:lvl w:ilvl="0" w:tplc="040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0420739F"/>
    <w:multiLevelType w:val="hybridMultilevel"/>
    <w:tmpl w:val="D57E010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7A60C33"/>
    <w:multiLevelType w:val="hybridMultilevel"/>
    <w:tmpl w:val="565470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4C055D"/>
    <w:multiLevelType w:val="hybridMultilevel"/>
    <w:tmpl w:val="DA44DF84"/>
    <w:lvl w:ilvl="0" w:tplc="D1CAE9A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B44FA0"/>
    <w:multiLevelType w:val="hybridMultilevel"/>
    <w:tmpl w:val="EE280CE8"/>
    <w:lvl w:ilvl="0" w:tplc="66FAEF5A">
      <w:start w:val="470"/>
      <w:numFmt w:val="bullet"/>
      <w:lvlText w:val="-"/>
      <w:lvlJc w:val="left"/>
      <w:pPr>
        <w:ind w:left="159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>
    <w:nsid w:val="1F9D132B"/>
    <w:multiLevelType w:val="hybridMultilevel"/>
    <w:tmpl w:val="3670EAC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6509BE"/>
    <w:multiLevelType w:val="hybridMultilevel"/>
    <w:tmpl w:val="C13CD068"/>
    <w:lvl w:ilvl="0" w:tplc="D1CAE9A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2A0A4B"/>
    <w:multiLevelType w:val="hybridMultilevel"/>
    <w:tmpl w:val="3D983E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EC2A4C"/>
    <w:multiLevelType w:val="hybridMultilevel"/>
    <w:tmpl w:val="A56A7E7E"/>
    <w:lvl w:ilvl="0" w:tplc="0405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2">
    <w:nsid w:val="2DF54765"/>
    <w:multiLevelType w:val="hybridMultilevel"/>
    <w:tmpl w:val="4282CB16"/>
    <w:lvl w:ilvl="0" w:tplc="D1CAE9A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F66BF2"/>
    <w:multiLevelType w:val="hybridMultilevel"/>
    <w:tmpl w:val="45F667E4"/>
    <w:lvl w:ilvl="0" w:tplc="D1CAE9A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44556C"/>
    <w:multiLevelType w:val="hybridMultilevel"/>
    <w:tmpl w:val="CF52F552"/>
    <w:lvl w:ilvl="0" w:tplc="040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3B9346B4"/>
    <w:multiLevelType w:val="hybridMultilevel"/>
    <w:tmpl w:val="62167BD4"/>
    <w:lvl w:ilvl="0" w:tplc="D1CAE9A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F33D77"/>
    <w:multiLevelType w:val="hybridMultilevel"/>
    <w:tmpl w:val="98DE182A"/>
    <w:lvl w:ilvl="0" w:tplc="D1CAE9A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3B21B2"/>
    <w:multiLevelType w:val="hybridMultilevel"/>
    <w:tmpl w:val="ADBA517C"/>
    <w:lvl w:ilvl="0" w:tplc="D1CAE9A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954235"/>
    <w:multiLevelType w:val="hybridMultilevel"/>
    <w:tmpl w:val="4CE6935C"/>
    <w:lvl w:ilvl="0" w:tplc="D1CAE9A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7C3EFA"/>
    <w:multiLevelType w:val="hybridMultilevel"/>
    <w:tmpl w:val="163A2EC2"/>
    <w:lvl w:ilvl="0" w:tplc="66FAEF5A">
      <w:start w:val="470"/>
      <w:numFmt w:val="bullet"/>
      <w:lvlText w:val="-"/>
      <w:lvlJc w:val="left"/>
      <w:pPr>
        <w:ind w:left="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0">
    <w:nsid w:val="538F62FD"/>
    <w:multiLevelType w:val="hybridMultilevel"/>
    <w:tmpl w:val="BB645AD8"/>
    <w:lvl w:ilvl="0" w:tplc="817C0840">
      <w:numFmt w:val="bullet"/>
      <w:lvlText w:val="-"/>
      <w:lvlJc w:val="left"/>
      <w:pPr>
        <w:ind w:left="159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395F6E"/>
    <w:multiLevelType w:val="hybridMultilevel"/>
    <w:tmpl w:val="AEE04DEA"/>
    <w:lvl w:ilvl="0" w:tplc="D1CAE9A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3A0121"/>
    <w:multiLevelType w:val="hybridMultilevel"/>
    <w:tmpl w:val="0194E08E"/>
    <w:lvl w:ilvl="0" w:tplc="4AE6F10C">
      <w:numFmt w:val="bullet"/>
      <w:lvlText w:val="-"/>
      <w:lvlJc w:val="left"/>
      <w:pPr>
        <w:ind w:left="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3">
    <w:nsid w:val="5A343731"/>
    <w:multiLevelType w:val="hybridMultilevel"/>
    <w:tmpl w:val="2F54F442"/>
    <w:lvl w:ilvl="0" w:tplc="D1CAE9A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04346C"/>
    <w:multiLevelType w:val="multilevel"/>
    <w:tmpl w:val="C6C4FC90"/>
    <w:lvl w:ilvl="0">
      <w:numFmt w:val="bullet"/>
      <w:lvlText w:val="•"/>
      <w:lvlJc w:val="left"/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5"/>
      <w:numFmt w:val="upperRoman"/>
      <w:lvlText w:val="%2"/>
      <w:lvlJc w:val="left"/>
      <w:rPr>
        <w:rFonts w:ascii="Arial Unicode MS" w:eastAsia="Times New Roman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singl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610F54D1"/>
    <w:multiLevelType w:val="hybridMultilevel"/>
    <w:tmpl w:val="2180A38E"/>
    <w:lvl w:ilvl="0" w:tplc="D1CAE9AC">
      <w:numFmt w:val="bullet"/>
      <w:lvlText w:val="•"/>
      <w:lvlJc w:val="left"/>
      <w:pPr>
        <w:ind w:left="189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6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53" w:hanging="360"/>
      </w:pPr>
      <w:rPr>
        <w:rFonts w:ascii="Wingdings" w:hAnsi="Wingdings" w:hint="default"/>
      </w:rPr>
    </w:lvl>
  </w:abstractNum>
  <w:abstractNum w:abstractNumId="26">
    <w:nsid w:val="62E5258C"/>
    <w:multiLevelType w:val="hybridMultilevel"/>
    <w:tmpl w:val="EAB6C94C"/>
    <w:lvl w:ilvl="0" w:tplc="D1CAE9A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BE246E"/>
    <w:multiLevelType w:val="hybridMultilevel"/>
    <w:tmpl w:val="6F3A95A2"/>
    <w:lvl w:ilvl="0" w:tplc="D1CAE9A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1447B8"/>
    <w:multiLevelType w:val="multilevel"/>
    <w:tmpl w:val="FFFFFFFF"/>
    <w:lvl w:ilvl="0">
      <w:start w:val="1"/>
      <w:numFmt w:val="bullet"/>
      <w:lvlText w:val="-"/>
      <w:lvlJc w:val="left"/>
      <w:rPr>
        <w:rFonts w:ascii="Arial Unicode MS" w:eastAsia="Times New Roman" w:hAnsi="Arial Unicode MS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5"/>
      <w:numFmt w:val="upperRoman"/>
      <w:lvlText w:val="%2"/>
      <w:lvlJc w:val="left"/>
      <w:rPr>
        <w:rFonts w:ascii="Arial Unicode MS" w:eastAsia="Times New Roman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singl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7271152"/>
    <w:multiLevelType w:val="hybridMultilevel"/>
    <w:tmpl w:val="7C1E24A4"/>
    <w:lvl w:ilvl="0" w:tplc="3446ADF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0">
    <w:nsid w:val="67D0582D"/>
    <w:multiLevelType w:val="hybridMultilevel"/>
    <w:tmpl w:val="F9BE7AE6"/>
    <w:lvl w:ilvl="0" w:tplc="817C0840">
      <w:numFmt w:val="bullet"/>
      <w:lvlText w:val="-"/>
      <w:lvlJc w:val="left"/>
      <w:pPr>
        <w:ind w:left="159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211099"/>
    <w:multiLevelType w:val="hybridMultilevel"/>
    <w:tmpl w:val="60C85F84"/>
    <w:lvl w:ilvl="0" w:tplc="0AC68A3A">
      <w:numFmt w:val="bullet"/>
      <w:lvlText w:val="-"/>
      <w:lvlJc w:val="left"/>
      <w:pPr>
        <w:ind w:left="181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32">
    <w:nsid w:val="6BA443BB"/>
    <w:multiLevelType w:val="hybridMultilevel"/>
    <w:tmpl w:val="5CACB5DC"/>
    <w:lvl w:ilvl="0" w:tplc="817C08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B933AC"/>
    <w:multiLevelType w:val="hybridMultilevel"/>
    <w:tmpl w:val="0E7891F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D7108F"/>
    <w:multiLevelType w:val="hybridMultilevel"/>
    <w:tmpl w:val="BC5810FA"/>
    <w:lvl w:ilvl="0" w:tplc="817C0840"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5">
    <w:nsid w:val="7AD03FED"/>
    <w:multiLevelType w:val="hybridMultilevel"/>
    <w:tmpl w:val="D772AF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3"/>
  </w:num>
  <w:num w:numId="4">
    <w:abstractNumId w:val="34"/>
  </w:num>
  <w:num w:numId="5">
    <w:abstractNumId w:val="31"/>
  </w:num>
  <w:num w:numId="6">
    <w:abstractNumId w:val="29"/>
  </w:num>
  <w:num w:numId="7">
    <w:abstractNumId w:val="19"/>
  </w:num>
  <w:num w:numId="8">
    <w:abstractNumId w:val="22"/>
  </w:num>
  <w:num w:numId="9">
    <w:abstractNumId w:val="7"/>
  </w:num>
  <w:num w:numId="10">
    <w:abstractNumId w:val="1"/>
  </w:num>
  <w:num w:numId="11">
    <w:abstractNumId w:val="32"/>
  </w:num>
  <w:num w:numId="12">
    <w:abstractNumId w:val="26"/>
  </w:num>
  <w:num w:numId="13">
    <w:abstractNumId w:val="6"/>
  </w:num>
  <w:num w:numId="14">
    <w:abstractNumId w:val="21"/>
  </w:num>
  <w:num w:numId="15">
    <w:abstractNumId w:val="27"/>
  </w:num>
  <w:num w:numId="16">
    <w:abstractNumId w:val="13"/>
  </w:num>
  <w:num w:numId="17">
    <w:abstractNumId w:val="12"/>
  </w:num>
  <w:num w:numId="18">
    <w:abstractNumId w:val="33"/>
  </w:num>
  <w:num w:numId="19">
    <w:abstractNumId w:val="8"/>
  </w:num>
  <w:num w:numId="20">
    <w:abstractNumId w:val="2"/>
  </w:num>
  <w:num w:numId="21">
    <w:abstractNumId w:val="20"/>
  </w:num>
  <w:num w:numId="22">
    <w:abstractNumId w:val="30"/>
  </w:num>
  <w:num w:numId="23">
    <w:abstractNumId w:val="15"/>
  </w:num>
  <w:num w:numId="24">
    <w:abstractNumId w:val="25"/>
  </w:num>
  <w:num w:numId="25">
    <w:abstractNumId w:val="4"/>
  </w:num>
  <w:num w:numId="26">
    <w:abstractNumId w:val="10"/>
  </w:num>
  <w:num w:numId="27">
    <w:abstractNumId w:val="28"/>
  </w:num>
  <w:num w:numId="28">
    <w:abstractNumId w:val="24"/>
  </w:num>
  <w:num w:numId="29">
    <w:abstractNumId w:val="5"/>
  </w:num>
  <w:num w:numId="30">
    <w:abstractNumId w:val="11"/>
  </w:num>
  <w:num w:numId="31">
    <w:abstractNumId w:val="9"/>
  </w:num>
  <w:num w:numId="32">
    <w:abstractNumId w:val="23"/>
  </w:num>
  <w:num w:numId="33">
    <w:abstractNumId w:val="18"/>
  </w:num>
  <w:num w:numId="34">
    <w:abstractNumId w:val="16"/>
  </w:num>
  <w:num w:numId="35">
    <w:abstractNumId w:val="17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7F6"/>
    <w:rsid w:val="00020C42"/>
    <w:rsid w:val="000241F1"/>
    <w:rsid w:val="00065D9F"/>
    <w:rsid w:val="000727E5"/>
    <w:rsid w:val="0008074A"/>
    <w:rsid w:val="000B2BE2"/>
    <w:rsid w:val="000C4254"/>
    <w:rsid w:val="000F23B4"/>
    <w:rsid w:val="001073CB"/>
    <w:rsid w:val="00111FDE"/>
    <w:rsid w:val="001157BA"/>
    <w:rsid w:val="00147C61"/>
    <w:rsid w:val="0016485A"/>
    <w:rsid w:val="001902E0"/>
    <w:rsid w:val="001928E9"/>
    <w:rsid w:val="001A1EC4"/>
    <w:rsid w:val="001A7245"/>
    <w:rsid w:val="001C58E9"/>
    <w:rsid w:val="001D17D2"/>
    <w:rsid w:val="00202F2B"/>
    <w:rsid w:val="002132E5"/>
    <w:rsid w:val="00244ADE"/>
    <w:rsid w:val="00252E6E"/>
    <w:rsid w:val="00256194"/>
    <w:rsid w:val="00260F63"/>
    <w:rsid w:val="00275C29"/>
    <w:rsid w:val="002823BD"/>
    <w:rsid w:val="00286D83"/>
    <w:rsid w:val="002A30CC"/>
    <w:rsid w:val="002A4885"/>
    <w:rsid w:val="002D0D0C"/>
    <w:rsid w:val="002F3260"/>
    <w:rsid w:val="00333744"/>
    <w:rsid w:val="00335C8A"/>
    <w:rsid w:val="00346D46"/>
    <w:rsid w:val="00366DDF"/>
    <w:rsid w:val="00372E61"/>
    <w:rsid w:val="003A1EC3"/>
    <w:rsid w:val="003B143C"/>
    <w:rsid w:val="003B2BF6"/>
    <w:rsid w:val="003D52F9"/>
    <w:rsid w:val="004062E6"/>
    <w:rsid w:val="00426466"/>
    <w:rsid w:val="00426A2E"/>
    <w:rsid w:val="00433C1E"/>
    <w:rsid w:val="00451775"/>
    <w:rsid w:val="00453935"/>
    <w:rsid w:val="004605C5"/>
    <w:rsid w:val="00481779"/>
    <w:rsid w:val="00494ACD"/>
    <w:rsid w:val="004C3C98"/>
    <w:rsid w:val="004C415A"/>
    <w:rsid w:val="004D1284"/>
    <w:rsid w:val="004D1D37"/>
    <w:rsid w:val="004D2743"/>
    <w:rsid w:val="004D2854"/>
    <w:rsid w:val="004E7DCC"/>
    <w:rsid w:val="00506F09"/>
    <w:rsid w:val="005331FD"/>
    <w:rsid w:val="005365B7"/>
    <w:rsid w:val="00552625"/>
    <w:rsid w:val="005712CA"/>
    <w:rsid w:val="005735D5"/>
    <w:rsid w:val="00576F1C"/>
    <w:rsid w:val="00590204"/>
    <w:rsid w:val="00595241"/>
    <w:rsid w:val="005A7972"/>
    <w:rsid w:val="005C388A"/>
    <w:rsid w:val="0060034E"/>
    <w:rsid w:val="006045B8"/>
    <w:rsid w:val="006126B3"/>
    <w:rsid w:val="00615F6B"/>
    <w:rsid w:val="00616B94"/>
    <w:rsid w:val="00620E5C"/>
    <w:rsid w:val="00623463"/>
    <w:rsid w:val="00624273"/>
    <w:rsid w:val="006316E5"/>
    <w:rsid w:val="00646C7E"/>
    <w:rsid w:val="00652406"/>
    <w:rsid w:val="0065340C"/>
    <w:rsid w:val="00671B72"/>
    <w:rsid w:val="00687B8C"/>
    <w:rsid w:val="006A68F4"/>
    <w:rsid w:val="006B4465"/>
    <w:rsid w:val="006E444F"/>
    <w:rsid w:val="00716482"/>
    <w:rsid w:val="0071707A"/>
    <w:rsid w:val="00727276"/>
    <w:rsid w:val="007318E0"/>
    <w:rsid w:val="007350A4"/>
    <w:rsid w:val="00751C1F"/>
    <w:rsid w:val="00764E92"/>
    <w:rsid w:val="00775494"/>
    <w:rsid w:val="007871AC"/>
    <w:rsid w:val="00794AE3"/>
    <w:rsid w:val="007A6B24"/>
    <w:rsid w:val="007B0480"/>
    <w:rsid w:val="007B0E9D"/>
    <w:rsid w:val="007B6E59"/>
    <w:rsid w:val="007B7903"/>
    <w:rsid w:val="007D12B1"/>
    <w:rsid w:val="007E258F"/>
    <w:rsid w:val="00827496"/>
    <w:rsid w:val="008362C8"/>
    <w:rsid w:val="00840B0D"/>
    <w:rsid w:val="008653A3"/>
    <w:rsid w:val="0086785E"/>
    <w:rsid w:val="0089415B"/>
    <w:rsid w:val="008B59A1"/>
    <w:rsid w:val="008C2D60"/>
    <w:rsid w:val="008D2F70"/>
    <w:rsid w:val="008E2E5E"/>
    <w:rsid w:val="0091021B"/>
    <w:rsid w:val="00913533"/>
    <w:rsid w:val="009209AA"/>
    <w:rsid w:val="00931EC1"/>
    <w:rsid w:val="00950D7C"/>
    <w:rsid w:val="00954CB1"/>
    <w:rsid w:val="00967873"/>
    <w:rsid w:val="00984AE7"/>
    <w:rsid w:val="00992741"/>
    <w:rsid w:val="009B438C"/>
    <w:rsid w:val="009F4A9B"/>
    <w:rsid w:val="00A13CAC"/>
    <w:rsid w:val="00A173F2"/>
    <w:rsid w:val="00A41238"/>
    <w:rsid w:val="00A44398"/>
    <w:rsid w:val="00A45090"/>
    <w:rsid w:val="00A71F5C"/>
    <w:rsid w:val="00AA3D49"/>
    <w:rsid w:val="00AC584A"/>
    <w:rsid w:val="00AD4ADC"/>
    <w:rsid w:val="00AF14E9"/>
    <w:rsid w:val="00B67539"/>
    <w:rsid w:val="00B70C2C"/>
    <w:rsid w:val="00B83A34"/>
    <w:rsid w:val="00BA1E67"/>
    <w:rsid w:val="00BC33A9"/>
    <w:rsid w:val="00BD38EF"/>
    <w:rsid w:val="00BD57F6"/>
    <w:rsid w:val="00C036EB"/>
    <w:rsid w:val="00C13B14"/>
    <w:rsid w:val="00C3056E"/>
    <w:rsid w:val="00C324B2"/>
    <w:rsid w:val="00C644A5"/>
    <w:rsid w:val="00C77ECB"/>
    <w:rsid w:val="00C82D87"/>
    <w:rsid w:val="00CB48E8"/>
    <w:rsid w:val="00CD2098"/>
    <w:rsid w:val="00CE52AF"/>
    <w:rsid w:val="00CF4D62"/>
    <w:rsid w:val="00D002F6"/>
    <w:rsid w:val="00D03122"/>
    <w:rsid w:val="00D07CC0"/>
    <w:rsid w:val="00D11B7C"/>
    <w:rsid w:val="00D302EE"/>
    <w:rsid w:val="00D353A3"/>
    <w:rsid w:val="00D36551"/>
    <w:rsid w:val="00D37539"/>
    <w:rsid w:val="00D46133"/>
    <w:rsid w:val="00D654E6"/>
    <w:rsid w:val="00D77669"/>
    <w:rsid w:val="00D84061"/>
    <w:rsid w:val="00DD167D"/>
    <w:rsid w:val="00DE4EFB"/>
    <w:rsid w:val="00E03343"/>
    <w:rsid w:val="00E60D77"/>
    <w:rsid w:val="00E64D31"/>
    <w:rsid w:val="00EC236F"/>
    <w:rsid w:val="00EF2CE7"/>
    <w:rsid w:val="00F33EA1"/>
    <w:rsid w:val="00F46651"/>
    <w:rsid w:val="00F540F2"/>
    <w:rsid w:val="00F56379"/>
    <w:rsid w:val="00F6694B"/>
    <w:rsid w:val="00F672C7"/>
    <w:rsid w:val="00F722D8"/>
    <w:rsid w:val="00F95C05"/>
    <w:rsid w:val="00FB158C"/>
    <w:rsid w:val="00FC46F2"/>
    <w:rsid w:val="00FE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94AE3"/>
    <w:rPr>
      <w:sz w:val="24"/>
      <w:szCs w:val="24"/>
    </w:rPr>
  </w:style>
  <w:style w:type="paragraph" w:styleId="Nadpis1">
    <w:name w:val="heading 1"/>
    <w:basedOn w:val="Normln"/>
    <w:next w:val="Normln"/>
    <w:qFormat/>
    <w:rsid w:val="00794AE3"/>
    <w:pPr>
      <w:keepNext/>
      <w:jc w:val="center"/>
      <w:outlineLvl w:val="0"/>
    </w:pPr>
    <w:rPr>
      <w:rFonts w:ascii="Arial" w:hAnsi="Arial" w:cs="Arial"/>
      <w:sz w:val="32"/>
    </w:rPr>
  </w:style>
  <w:style w:type="paragraph" w:styleId="Nadpis2">
    <w:name w:val="heading 2"/>
    <w:basedOn w:val="Normln"/>
    <w:next w:val="Normln"/>
    <w:link w:val="Nadpis2Char"/>
    <w:qFormat/>
    <w:rsid w:val="00794AE3"/>
    <w:pPr>
      <w:keepNext/>
      <w:ind w:left="-180" w:right="-288"/>
      <w:outlineLvl w:val="1"/>
    </w:pPr>
    <w:rPr>
      <w:rFonts w:ascii="Arial" w:hAnsi="Arial"/>
      <w:bCs/>
      <w:i/>
      <w:iCs/>
      <w:u w:val="single"/>
    </w:rPr>
  </w:style>
  <w:style w:type="paragraph" w:styleId="Nadpis3">
    <w:name w:val="heading 3"/>
    <w:basedOn w:val="Normln"/>
    <w:next w:val="Normln"/>
    <w:qFormat/>
    <w:rsid w:val="00794AE3"/>
    <w:pPr>
      <w:keepNext/>
      <w:ind w:left="-180" w:right="-288"/>
      <w:outlineLvl w:val="2"/>
    </w:pPr>
    <w:rPr>
      <w:rFonts w:ascii="Arial" w:hAnsi="Arial" w:cs="Arial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794AE3"/>
    <w:pPr>
      <w:overflowPunct w:val="0"/>
      <w:autoSpaceDE w:val="0"/>
      <w:autoSpaceDN w:val="0"/>
      <w:adjustRightInd w:val="0"/>
      <w:ind w:right="565"/>
      <w:jc w:val="both"/>
      <w:textAlignment w:val="baseline"/>
    </w:pPr>
    <w:rPr>
      <w:rFonts w:ascii="Arial" w:hAnsi="Arial"/>
      <w:sz w:val="22"/>
      <w:szCs w:val="20"/>
    </w:rPr>
  </w:style>
  <w:style w:type="paragraph" w:styleId="Zpat">
    <w:name w:val="footer"/>
    <w:basedOn w:val="Normln"/>
    <w:rsid w:val="00794AE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94AE3"/>
  </w:style>
  <w:style w:type="paragraph" w:styleId="Textbubliny">
    <w:name w:val="Balloon Text"/>
    <w:basedOn w:val="Normln"/>
    <w:link w:val="TextbublinyChar"/>
    <w:rsid w:val="006A6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A68F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6485A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9209AA"/>
    <w:rPr>
      <w:rFonts w:ascii="Arial" w:hAnsi="Arial"/>
      <w:bCs/>
      <w:i/>
      <w:iCs/>
      <w:sz w:val="24"/>
      <w:szCs w:val="24"/>
      <w:u w:val="single"/>
    </w:rPr>
  </w:style>
  <w:style w:type="table" w:styleId="Mkatabulky">
    <w:name w:val="Table Grid"/>
    <w:basedOn w:val="Normlntabulka"/>
    <w:uiPriority w:val="99"/>
    <w:rsid w:val="000C4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9135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135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94AE3"/>
    <w:rPr>
      <w:sz w:val="24"/>
      <w:szCs w:val="24"/>
    </w:rPr>
  </w:style>
  <w:style w:type="paragraph" w:styleId="Nadpis1">
    <w:name w:val="heading 1"/>
    <w:basedOn w:val="Normln"/>
    <w:next w:val="Normln"/>
    <w:qFormat/>
    <w:rsid w:val="00794AE3"/>
    <w:pPr>
      <w:keepNext/>
      <w:jc w:val="center"/>
      <w:outlineLvl w:val="0"/>
    </w:pPr>
    <w:rPr>
      <w:rFonts w:ascii="Arial" w:hAnsi="Arial" w:cs="Arial"/>
      <w:sz w:val="32"/>
    </w:rPr>
  </w:style>
  <w:style w:type="paragraph" w:styleId="Nadpis2">
    <w:name w:val="heading 2"/>
    <w:basedOn w:val="Normln"/>
    <w:next w:val="Normln"/>
    <w:link w:val="Nadpis2Char"/>
    <w:qFormat/>
    <w:rsid w:val="00794AE3"/>
    <w:pPr>
      <w:keepNext/>
      <w:ind w:left="-180" w:right="-288"/>
      <w:outlineLvl w:val="1"/>
    </w:pPr>
    <w:rPr>
      <w:rFonts w:ascii="Arial" w:hAnsi="Arial"/>
      <w:bCs/>
      <w:i/>
      <w:iCs/>
      <w:u w:val="single"/>
    </w:rPr>
  </w:style>
  <w:style w:type="paragraph" w:styleId="Nadpis3">
    <w:name w:val="heading 3"/>
    <w:basedOn w:val="Normln"/>
    <w:next w:val="Normln"/>
    <w:qFormat/>
    <w:rsid w:val="00794AE3"/>
    <w:pPr>
      <w:keepNext/>
      <w:ind w:left="-180" w:right="-288"/>
      <w:outlineLvl w:val="2"/>
    </w:pPr>
    <w:rPr>
      <w:rFonts w:ascii="Arial" w:hAnsi="Arial" w:cs="Arial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794AE3"/>
    <w:pPr>
      <w:overflowPunct w:val="0"/>
      <w:autoSpaceDE w:val="0"/>
      <w:autoSpaceDN w:val="0"/>
      <w:adjustRightInd w:val="0"/>
      <w:ind w:right="565"/>
      <w:jc w:val="both"/>
      <w:textAlignment w:val="baseline"/>
    </w:pPr>
    <w:rPr>
      <w:rFonts w:ascii="Arial" w:hAnsi="Arial"/>
      <w:sz w:val="22"/>
      <w:szCs w:val="20"/>
    </w:rPr>
  </w:style>
  <w:style w:type="paragraph" w:styleId="Zpat">
    <w:name w:val="footer"/>
    <w:basedOn w:val="Normln"/>
    <w:rsid w:val="00794AE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94AE3"/>
  </w:style>
  <w:style w:type="paragraph" w:styleId="Textbubliny">
    <w:name w:val="Balloon Text"/>
    <w:basedOn w:val="Normln"/>
    <w:link w:val="TextbublinyChar"/>
    <w:rsid w:val="006A6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A68F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6485A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9209AA"/>
    <w:rPr>
      <w:rFonts w:ascii="Arial" w:hAnsi="Arial"/>
      <w:bCs/>
      <w:i/>
      <w:iCs/>
      <w:sz w:val="24"/>
      <w:szCs w:val="24"/>
      <w:u w:val="single"/>
    </w:rPr>
  </w:style>
  <w:style w:type="table" w:styleId="Mkatabulky">
    <w:name w:val="Table Grid"/>
    <w:basedOn w:val="Normlntabulka"/>
    <w:uiPriority w:val="99"/>
    <w:rsid w:val="000C4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9135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135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5391E-24F3-4068-A65F-9989DD412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440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ZBA GeoTech s.r.o.</Company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 Mervart</dc:creator>
  <cp:lastModifiedBy>Vanecek</cp:lastModifiedBy>
  <cp:revision>4</cp:revision>
  <cp:lastPrinted>2016-07-01T05:22:00Z</cp:lastPrinted>
  <dcterms:created xsi:type="dcterms:W3CDTF">2016-08-12T04:44:00Z</dcterms:created>
  <dcterms:modified xsi:type="dcterms:W3CDTF">2016-08-12T05:25:00Z</dcterms:modified>
</cp:coreProperties>
</file>